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6B" w:rsidRPr="00B01D6D" w:rsidRDefault="0094296B" w:rsidP="00B01D6D">
      <w:pPr>
        <w:pStyle w:val="Title"/>
        <w:rPr>
          <w:sz w:val="56"/>
        </w:rPr>
      </w:pPr>
      <w:proofErr w:type="gramStart"/>
      <w:r w:rsidRPr="00B01D6D">
        <w:rPr>
          <w:sz w:val="56"/>
        </w:rPr>
        <w:t>Buckinghamshire SchoolsWeb - how to register a school closure</w:t>
      </w:r>
      <w:r w:rsidR="00655EA0">
        <w:rPr>
          <w:sz w:val="56"/>
        </w:rPr>
        <w:t>.</w:t>
      </w:r>
      <w:proofErr w:type="gramEnd"/>
    </w:p>
    <w:p w:rsidR="0094296B" w:rsidRPr="00B01D6D" w:rsidRDefault="0094296B" w:rsidP="0094296B">
      <w:pPr>
        <w:pStyle w:val="Heading1"/>
        <w:rPr>
          <w:sz w:val="32"/>
        </w:rPr>
      </w:pPr>
      <w:r w:rsidRPr="00B01D6D">
        <w:rPr>
          <w:sz w:val="32"/>
        </w:rPr>
        <w:t>1 Log into SchoolsWeb, using your Senior Management account</w:t>
      </w:r>
    </w:p>
    <w:p w:rsidR="00B01D6D" w:rsidRPr="00B01D6D" w:rsidRDefault="00B01D6D" w:rsidP="00B01D6D">
      <w:pPr>
        <w:rPr>
          <w:b/>
          <w:sz w:val="24"/>
        </w:rPr>
      </w:pPr>
      <w:r w:rsidRPr="00B01D6D">
        <w:rPr>
          <w:b/>
          <w:sz w:val="24"/>
        </w:rPr>
        <w:t>It is important to make sure that anyone who may be required to set a closure or update has the login details at home in</w:t>
      </w:r>
      <w:r w:rsidR="00655EA0">
        <w:rPr>
          <w:b/>
          <w:sz w:val="24"/>
        </w:rPr>
        <w:t xml:space="preserve"> case they need to self-isolate</w:t>
      </w:r>
      <w:bookmarkStart w:id="0" w:name="_GoBack"/>
      <w:bookmarkEnd w:id="0"/>
    </w:p>
    <w:p w:rsidR="00B01D6D" w:rsidRPr="00B01D6D" w:rsidRDefault="0094296B" w:rsidP="00B01D6D">
      <w:pPr>
        <w:pStyle w:val="Heading1"/>
        <w:rPr>
          <w:sz w:val="32"/>
        </w:rPr>
      </w:pPr>
      <w:r w:rsidRPr="00B01D6D">
        <w:rPr>
          <w:sz w:val="32"/>
        </w:rPr>
        <w:t>2 Click Emergencies at the top of any</w:t>
      </w:r>
      <w:r w:rsidR="00B01D6D" w:rsidRPr="00B01D6D">
        <w:rPr>
          <w:sz w:val="32"/>
        </w:rPr>
        <w:t xml:space="preserve"> page</w:t>
      </w:r>
    </w:p>
    <w:p w:rsidR="003913B2" w:rsidRPr="00B01D6D" w:rsidRDefault="003913B2" w:rsidP="0094296B">
      <w:pPr>
        <w:rPr>
          <w:sz w:val="24"/>
        </w:rPr>
      </w:pPr>
      <w:r w:rsidRPr="00B01D6D">
        <w:rPr>
          <w:noProof/>
          <w:sz w:val="24"/>
          <w:lang w:eastAsia="en-GB"/>
        </w:rPr>
        <w:drawing>
          <wp:inline distT="0" distB="0" distL="0" distR="0" wp14:anchorId="7CF09A7D" wp14:editId="35639DF4">
            <wp:extent cx="1021080" cy="457200"/>
            <wp:effectExtent l="0" t="0" r="7620" b="0"/>
            <wp:docPr id="1" name="Picture 1" title="Image showing emergenci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21080" cy="457200"/>
                    </a:xfrm>
                    <a:prstGeom prst="rect">
                      <a:avLst/>
                    </a:prstGeom>
                  </pic:spPr>
                </pic:pic>
              </a:graphicData>
            </a:graphic>
          </wp:inline>
        </w:drawing>
      </w:r>
    </w:p>
    <w:p w:rsidR="003913B2" w:rsidRPr="00B01D6D" w:rsidRDefault="003913B2" w:rsidP="003913B2">
      <w:pPr>
        <w:pStyle w:val="Heading1"/>
        <w:rPr>
          <w:sz w:val="32"/>
        </w:rPr>
      </w:pPr>
      <w:r w:rsidRPr="00B01D6D">
        <w:rPr>
          <w:sz w:val="32"/>
        </w:rPr>
        <w:t>3 Click the Register closure button</w:t>
      </w:r>
    </w:p>
    <w:p w:rsidR="003913B2" w:rsidRPr="00B01D6D" w:rsidRDefault="003913B2" w:rsidP="0094296B">
      <w:pPr>
        <w:rPr>
          <w:sz w:val="24"/>
        </w:rPr>
      </w:pPr>
      <w:r w:rsidRPr="00B01D6D">
        <w:rPr>
          <w:noProof/>
          <w:sz w:val="24"/>
          <w:lang w:eastAsia="en-GB"/>
        </w:rPr>
        <w:drawing>
          <wp:inline distT="0" distB="0" distL="0" distR="0" wp14:anchorId="405C5BE8" wp14:editId="323EAC4C">
            <wp:extent cx="5059680" cy="1722120"/>
            <wp:effectExtent l="0" t="0" r="7620" b="0"/>
            <wp:docPr id="2" name="Picture 2" title="Image showing emergancy closur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9680" cy="1722120"/>
                    </a:xfrm>
                    <a:prstGeom prst="rect">
                      <a:avLst/>
                    </a:prstGeom>
                  </pic:spPr>
                </pic:pic>
              </a:graphicData>
            </a:graphic>
          </wp:inline>
        </w:drawing>
      </w:r>
    </w:p>
    <w:p w:rsidR="003913B2" w:rsidRPr="00B01D6D" w:rsidRDefault="003913B2" w:rsidP="003913B2">
      <w:pPr>
        <w:pStyle w:val="Heading1"/>
        <w:rPr>
          <w:sz w:val="32"/>
        </w:rPr>
      </w:pPr>
      <w:r w:rsidRPr="00B01D6D">
        <w:rPr>
          <w:sz w:val="32"/>
        </w:rPr>
        <w:t>4 Fill in and submit the closures form.</w:t>
      </w:r>
    </w:p>
    <w:p w:rsidR="003913B2" w:rsidRPr="00B01D6D" w:rsidRDefault="003913B2" w:rsidP="0094296B">
      <w:pPr>
        <w:rPr>
          <w:sz w:val="24"/>
        </w:rPr>
      </w:pPr>
    </w:p>
    <w:p w:rsidR="0094296B" w:rsidRPr="00B01D6D" w:rsidRDefault="003913B2" w:rsidP="00A6596B">
      <w:pPr>
        <w:pStyle w:val="Heading2"/>
        <w:rPr>
          <w:sz w:val="28"/>
        </w:rPr>
      </w:pPr>
      <w:r w:rsidRPr="00B01D6D">
        <w:rPr>
          <w:sz w:val="28"/>
        </w:rPr>
        <w:t>Please note</w:t>
      </w:r>
    </w:p>
    <w:p w:rsidR="003913B2" w:rsidRPr="00B01D6D" w:rsidRDefault="003913B2" w:rsidP="00A6596B">
      <w:pPr>
        <w:pStyle w:val="ListParagraph"/>
        <w:numPr>
          <w:ilvl w:val="0"/>
          <w:numId w:val="1"/>
        </w:numPr>
        <w:rPr>
          <w:sz w:val="24"/>
        </w:rPr>
      </w:pPr>
      <w:r w:rsidRPr="00B01D6D">
        <w:rPr>
          <w:sz w:val="24"/>
        </w:rPr>
        <w:t xml:space="preserve">The </w:t>
      </w:r>
      <w:r w:rsidR="00B7088C" w:rsidRPr="00B01D6D">
        <w:rPr>
          <w:b/>
          <w:sz w:val="24"/>
        </w:rPr>
        <w:t>S</w:t>
      </w:r>
      <w:r w:rsidRPr="00B01D6D">
        <w:rPr>
          <w:b/>
          <w:sz w:val="24"/>
        </w:rPr>
        <w:t>tart date</w:t>
      </w:r>
      <w:r w:rsidRPr="00B01D6D">
        <w:rPr>
          <w:sz w:val="24"/>
        </w:rPr>
        <w:t xml:space="preserve"> defaults to the c</w:t>
      </w:r>
      <w:r w:rsidR="007C115D">
        <w:rPr>
          <w:sz w:val="24"/>
        </w:rPr>
        <w:t xml:space="preserve">urrent day. In the event of </w:t>
      </w:r>
      <w:r w:rsidR="00655EA0">
        <w:rPr>
          <w:sz w:val="24"/>
        </w:rPr>
        <w:t xml:space="preserve">a partial or full closure due to </w:t>
      </w:r>
      <w:r w:rsidR="007C115D">
        <w:rPr>
          <w:sz w:val="24"/>
        </w:rPr>
        <w:t>COVID-19</w:t>
      </w:r>
      <w:r w:rsidRPr="00B01D6D">
        <w:rPr>
          <w:sz w:val="24"/>
        </w:rPr>
        <w:t xml:space="preserve">, this </w:t>
      </w:r>
      <w:r w:rsidR="00655EA0">
        <w:rPr>
          <w:sz w:val="24"/>
        </w:rPr>
        <w:t>will need to be adjusted if planning for a future day</w:t>
      </w:r>
      <w:r w:rsidRPr="00B01D6D">
        <w:rPr>
          <w:sz w:val="24"/>
        </w:rPr>
        <w:t>.</w:t>
      </w:r>
    </w:p>
    <w:p w:rsidR="00A6596B" w:rsidRDefault="003913B2" w:rsidP="00655EA0">
      <w:pPr>
        <w:pStyle w:val="ListParagraph"/>
        <w:numPr>
          <w:ilvl w:val="0"/>
          <w:numId w:val="1"/>
        </w:numPr>
        <w:rPr>
          <w:sz w:val="24"/>
        </w:rPr>
      </w:pPr>
      <w:r w:rsidRPr="00B01D6D">
        <w:rPr>
          <w:sz w:val="24"/>
        </w:rPr>
        <w:t xml:space="preserve">The </w:t>
      </w:r>
      <w:r w:rsidRPr="00B01D6D">
        <w:rPr>
          <w:b/>
          <w:sz w:val="24"/>
        </w:rPr>
        <w:t>Back to normal operation</w:t>
      </w:r>
      <w:r w:rsidRPr="00B01D6D">
        <w:rPr>
          <w:sz w:val="24"/>
        </w:rPr>
        <w:t xml:space="preserve"> date</w:t>
      </w:r>
      <w:r w:rsidR="00B7088C" w:rsidRPr="00B01D6D">
        <w:rPr>
          <w:sz w:val="24"/>
        </w:rPr>
        <w:t xml:space="preserve"> defaults to the following day. This means that your school will return to showing an ‘Open as normal’ status the next day. </w:t>
      </w:r>
      <w:r w:rsidR="00655EA0">
        <w:rPr>
          <w:sz w:val="24"/>
        </w:rPr>
        <w:t>Consider carefully how long your closure will be in the first instance – this can be revised if the situation develops</w:t>
      </w:r>
      <w:r w:rsidR="00A6596B" w:rsidRPr="00B01D6D">
        <w:rPr>
          <w:sz w:val="24"/>
        </w:rPr>
        <w:t>.</w:t>
      </w:r>
    </w:p>
    <w:p w:rsidR="00655EA0" w:rsidRPr="00655EA0" w:rsidRDefault="00655EA0" w:rsidP="00655EA0">
      <w:pPr>
        <w:pStyle w:val="ListParagraph"/>
        <w:numPr>
          <w:ilvl w:val="0"/>
          <w:numId w:val="1"/>
        </w:numPr>
        <w:rPr>
          <w:sz w:val="24"/>
        </w:rPr>
      </w:pPr>
      <w:r>
        <w:rPr>
          <w:sz w:val="24"/>
        </w:rPr>
        <w:t xml:space="preserve">Please consider whether the school needs to close fully or partially and if there are any ancillary services that can be provided to pupils (particularly those who are vulnerable). Make this clear in the notes and also be aware that these will be publically visible. </w:t>
      </w:r>
    </w:p>
    <w:p w:rsidR="00A6596B" w:rsidRPr="00B01D6D" w:rsidRDefault="00A6596B" w:rsidP="00A6596B">
      <w:pPr>
        <w:pStyle w:val="ListParagraph"/>
        <w:numPr>
          <w:ilvl w:val="0"/>
          <w:numId w:val="1"/>
        </w:numPr>
        <w:rPr>
          <w:sz w:val="24"/>
        </w:rPr>
      </w:pPr>
      <w:r w:rsidRPr="00B01D6D">
        <w:rPr>
          <w:sz w:val="24"/>
        </w:rPr>
        <w:lastRenderedPageBreak/>
        <w:t>Please enter your name and position in the school. If you are not authorised to close a school yourself, please use the ‘consulted with’ box to say who aut</w:t>
      </w:r>
      <w:r w:rsidR="008547B3" w:rsidRPr="00B01D6D">
        <w:rPr>
          <w:sz w:val="24"/>
        </w:rPr>
        <w:t>horised the closure</w:t>
      </w:r>
      <w:r w:rsidRPr="00B01D6D">
        <w:rPr>
          <w:sz w:val="24"/>
        </w:rPr>
        <w:t>.</w:t>
      </w:r>
    </w:p>
    <w:sectPr w:rsidR="00A6596B" w:rsidRPr="00B01D6D" w:rsidSect="00B01D6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3A44"/>
    <w:multiLevelType w:val="hybridMultilevel"/>
    <w:tmpl w:val="F2B6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6B"/>
    <w:rsid w:val="002F65CC"/>
    <w:rsid w:val="003913B2"/>
    <w:rsid w:val="00406301"/>
    <w:rsid w:val="004B2E46"/>
    <w:rsid w:val="00655EA0"/>
    <w:rsid w:val="006F3BF7"/>
    <w:rsid w:val="00756EDB"/>
    <w:rsid w:val="007C115D"/>
    <w:rsid w:val="008547B3"/>
    <w:rsid w:val="0094296B"/>
    <w:rsid w:val="00A6596B"/>
    <w:rsid w:val="00B01D6D"/>
    <w:rsid w:val="00B7088C"/>
    <w:rsid w:val="00CF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96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296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6B"/>
    <w:rPr>
      <w:rFonts w:ascii="Tahoma" w:hAnsi="Tahoma" w:cs="Tahoma"/>
      <w:sz w:val="16"/>
      <w:szCs w:val="16"/>
    </w:rPr>
  </w:style>
  <w:style w:type="character" w:customStyle="1" w:styleId="Heading2Char">
    <w:name w:val="Heading 2 Char"/>
    <w:basedOn w:val="DefaultParagraphFont"/>
    <w:link w:val="Heading2"/>
    <w:uiPriority w:val="9"/>
    <w:rsid w:val="00A659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596B"/>
    <w:pPr>
      <w:ind w:left="720"/>
      <w:contextualSpacing/>
    </w:pPr>
  </w:style>
  <w:style w:type="paragraph" w:styleId="Caption">
    <w:name w:val="caption"/>
    <w:basedOn w:val="Normal"/>
    <w:next w:val="Normal"/>
    <w:uiPriority w:val="35"/>
    <w:unhideWhenUsed/>
    <w:qFormat/>
    <w:rsid w:val="00B01D6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296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296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2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6B"/>
    <w:rPr>
      <w:rFonts w:ascii="Tahoma" w:hAnsi="Tahoma" w:cs="Tahoma"/>
      <w:sz w:val="16"/>
      <w:szCs w:val="16"/>
    </w:rPr>
  </w:style>
  <w:style w:type="character" w:customStyle="1" w:styleId="Heading2Char">
    <w:name w:val="Heading 2 Char"/>
    <w:basedOn w:val="DefaultParagraphFont"/>
    <w:link w:val="Heading2"/>
    <w:uiPriority w:val="9"/>
    <w:rsid w:val="00A659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596B"/>
    <w:pPr>
      <w:ind w:left="720"/>
      <w:contextualSpacing/>
    </w:pPr>
  </w:style>
  <w:style w:type="paragraph" w:styleId="Caption">
    <w:name w:val="caption"/>
    <w:basedOn w:val="Normal"/>
    <w:next w:val="Normal"/>
    <w:uiPriority w:val="35"/>
    <w:unhideWhenUsed/>
    <w:qFormat/>
    <w:rsid w:val="00B01D6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Muriss, Mike</dc:creator>
  <cp:lastModifiedBy>Drawmer, Gareth</cp:lastModifiedBy>
  <cp:revision>2</cp:revision>
  <dcterms:created xsi:type="dcterms:W3CDTF">2020-03-18T08:52:00Z</dcterms:created>
  <dcterms:modified xsi:type="dcterms:W3CDTF">2020-03-18T08:52:00Z</dcterms:modified>
</cp:coreProperties>
</file>