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F5" w:rsidRPr="004428F5" w:rsidRDefault="004428F5" w:rsidP="004428F5">
      <w:pPr>
        <w:rPr>
          <w:b/>
          <w:color w:val="1F497D"/>
          <w:sz w:val="24"/>
          <w:szCs w:val="24"/>
        </w:rPr>
      </w:pPr>
      <w:r w:rsidRPr="004428F5">
        <w:rPr>
          <w:b/>
          <w:color w:val="1F497D"/>
          <w:sz w:val="24"/>
          <w:szCs w:val="24"/>
        </w:rPr>
        <w:t>Gov</w:t>
      </w:r>
      <w:r w:rsidR="00935646">
        <w:rPr>
          <w:b/>
          <w:color w:val="1F497D"/>
          <w:sz w:val="24"/>
          <w:szCs w:val="24"/>
        </w:rPr>
        <w:t xml:space="preserve">ernor Training </w:t>
      </w:r>
      <w:proofErr w:type="gramStart"/>
      <w:r w:rsidR="00935646">
        <w:rPr>
          <w:b/>
          <w:color w:val="1F497D"/>
          <w:sz w:val="24"/>
          <w:szCs w:val="24"/>
        </w:rPr>
        <w:t>P</w:t>
      </w:r>
      <w:r w:rsidR="000D2F2E">
        <w:rPr>
          <w:b/>
          <w:color w:val="1F497D"/>
          <w:sz w:val="24"/>
          <w:szCs w:val="24"/>
        </w:rPr>
        <w:t xml:space="preserve">rogramme </w:t>
      </w:r>
      <w:r w:rsidR="00935646">
        <w:rPr>
          <w:b/>
          <w:color w:val="1F497D"/>
          <w:sz w:val="24"/>
          <w:szCs w:val="24"/>
        </w:rPr>
        <w:t xml:space="preserve"> Autumn</w:t>
      </w:r>
      <w:proofErr w:type="gramEnd"/>
      <w:r w:rsidR="00935646">
        <w:rPr>
          <w:b/>
          <w:color w:val="1F497D"/>
          <w:sz w:val="24"/>
          <w:szCs w:val="24"/>
        </w:rPr>
        <w:t xml:space="preserve"> 2020 </w:t>
      </w:r>
    </w:p>
    <w:p w:rsidR="004428F5" w:rsidRDefault="004428F5" w:rsidP="004428F5">
      <w:pPr>
        <w:rPr>
          <w:color w:val="1F497D"/>
          <w:sz w:val="24"/>
          <w:szCs w:val="24"/>
        </w:rPr>
      </w:pPr>
    </w:p>
    <w:p w:rsidR="004428F5" w:rsidRPr="00AA0386" w:rsidRDefault="004428F5" w:rsidP="004428F5">
      <w:pPr>
        <w:rPr>
          <w:color w:val="000000" w:themeColor="text1"/>
          <w:sz w:val="24"/>
          <w:szCs w:val="24"/>
        </w:rPr>
      </w:pPr>
      <w:r w:rsidRPr="00AA0386">
        <w:rPr>
          <w:color w:val="000000" w:themeColor="text1"/>
          <w:sz w:val="24"/>
          <w:szCs w:val="24"/>
        </w:rPr>
        <w:t xml:space="preserve">All sessions will be conducted on MS Teams and the link to the meeting </w:t>
      </w:r>
      <w:r w:rsidR="00F60D2D">
        <w:rPr>
          <w:color w:val="000000" w:themeColor="text1"/>
          <w:sz w:val="24"/>
          <w:szCs w:val="24"/>
        </w:rPr>
        <w:t>will be sent to participants closer to the date.</w:t>
      </w:r>
      <w:r w:rsidR="00935646">
        <w:rPr>
          <w:color w:val="000000" w:themeColor="text1"/>
          <w:sz w:val="24"/>
          <w:szCs w:val="24"/>
        </w:rPr>
        <w:t xml:space="preserve"> It is advisable to test the device you plan to use to ensure you are able to access MS Teams. </w:t>
      </w:r>
    </w:p>
    <w:p w:rsidR="004428F5" w:rsidRPr="00AA0386" w:rsidRDefault="004428F5" w:rsidP="004428F5">
      <w:pPr>
        <w:rPr>
          <w:color w:val="000000" w:themeColor="text1"/>
          <w:sz w:val="24"/>
          <w:szCs w:val="24"/>
        </w:rPr>
      </w:pPr>
    </w:p>
    <w:p w:rsidR="004428F5" w:rsidRDefault="00F60D2D" w:rsidP="004428F5">
      <w:pPr>
        <w:rPr>
          <w:color w:val="000000" w:themeColor="text1"/>
          <w:sz w:val="24"/>
          <w:szCs w:val="24"/>
        </w:rPr>
      </w:pPr>
      <w:r w:rsidRPr="00F60D2D">
        <w:rPr>
          <w:color w:val="000000" w:themeColor="text1"/>
          <w:sz w:val="24"/>
          <w:szCs w:val="24"/>
        </w:rPr>
        <w:t>Please ensure you have booked on to a sessi</w:t>
      </w:r>
      <w:r w:rsidR="00935646">
        <w:rPr>
          <w:color w:val="000000" w:themeColor="text1"/>
          <w:sz w:val="24"/>
          <w:szCs w:val="24"/>
        </w:rPr>
        <w:t xml:space="preserve">on at least 48 hours beforehand to ensure you receive the link for the session. Some sessions have documentation sent out prior to the session and if you are not registered you will not receive it. </w:t>
      </w:r>
    </w:p>
    <w:p w:rsidR="00602482" w:rsidRDefault="00602482" w:rsidP="004428F5">
      <w:pPr>
        <w:rPr>
          <w:color w:val="000000" w:themeColor="text1"/>
          <w:sz w:val="24"/>
          <w:szCs w:val="24"/>
        </w:rPr>
      </w:pPr>
    </w:p>
    <w:p w:rsidR="00FF4A29" w:rsidRDefault="00AF42C3" w:rsidP="004428F5">
      <w:pPr>
        <w:rPr>
          <w:color w:val="000000" w:themeColor="text1"/>
          <w:sz w:val="24"/>
          <w:szCs w:val="24"/>
        </w:rPr>
      </w:pPr>
      <w:r>
        <w:rPr>
          <w:color w:val="000000" w:themeColor="text1"/>
          <w:sz w:val="24"/>
          <w:szCs w:val="24"/>
        </w:rPr>
        <w:t>If you have not registered using Eventbrite we will not have your contact details in case of any changes or if we need to send out documents.</w:t>
      </w:r>
      <w:bookmarkStart w:id="0" w:name="_GoBack"/>
      <w:bookmarkEnd w:id="0"/>
    </w:p>
    <w:p w:rsidR="00FF4A29" w:rsidRDefault="00FF4A29" w:rsidP="004428F5">
      <w:pPr>
        <w:rPr>
          <w:color w:val="000000" w:themeColor="text1"/>
          <w:sz w:val="24"/>
          <w:szCs w:val="24"/>
        </w:rPr>
      </w:pPr>
    </w:p>
    <w:p w:rsidR="00602482" w:rsidRDefault="00602482" w:rsidP="004428F5">
      <w:pPr>
        <w:jc w:val="center"/>
        <w:rPr>
          <w:color w:val="1F497D"/>
          <w:sz w:val="24"/>
          <w:szCs w:val="24"/>
        </w:rPr>
      </w:pPr>
    </w:p>
    <w:tbl>
      <w:tblPr>
        <w:tblW w:w="15864" w:type="dxa"/>
        <w:tblInd w:w="-23" w:type="dxa"/>
        <w:tblCellMar>
          <w:left w:w="0" w:type="dxa"/>
          <w:right w:w="0" w:type="dxa"/>
        </w:tblCellMar>
        <w:tblLook w:val="04A0" w:firstRow="1" w:lastRow="0" w:firstColumn="1" w:lastColumn="0" w:noHBand="0" w:noVBand="1"/>
      </w:tblPr>
      <w:tblGrid>
        <w:gridCol w:w="4819"/>
        <w:gridCol w:w="1240"/>
        <w:gridCol w:w="1420"/>
        <w:gridCol w:w="1100"/>
        <w:gridCol w:w="3685"/>
        <w:gridCol w:w="3600"/>
      </w:tblGrid>
      <w:tr w:rsidR="004428F5" w:rsidTr="004428F5">
        <w:trPr>
          <w:trHeight w:val="315"/>
        </w:trPr>
        <w:tc>
          <w:tcPr>
            <w:tcW w:w="481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4428F5" w:rsidRDefault="004428F5" w:rsidP="00507F44">
            <w:pPr>
              <w:rPr>
                <w:b/>
                <w:bCs/>
                <w:color w:val="000000"/>
                <w:sz w:val="24"/>
                <w:szCs w:val="24"/>
                <w:lang w:eastAsia="en-GB"/>
              </w:rPr>
            </w:pPr>
            <w:r>
              <w:rPr>
                <w:b/>
                <w:bCs/>
                <w:color w:val="000000"/>
                <w:sz w:val="24"/>
                <w:szCs w:val="24"/>
                <w:lang w:eastAsia="en-GB"/>
              </w:rPr>
              <w:lastRenderedPageBreak/>
              <w:t>Topic</w:t>
            </w:r>
          </w:p>
        </w:tc>
        <w:tc>
          <w:tcPr>
            <w:tcW w:w="12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428F5" w:rsidRDefault="004428F5" w:rsidP="00507F44">
            <w:pPr>
              <w:rPr>
                <w:b/>
                <w:bCs/>
                <w:color w:val="000000"/>
                <w:sz w:val="24"/>
                <w:szCs w:val="24"/>
                <w:lang w:eastAsia="en-GB"/>
              </w:rPr>
            </w:pPr>
            <w:r>
              <w:rPr>
                <w:b/>
                <w:bCs/>
                <w:color w:val="000000"/>
                <w:sz w:val="24"/>
                <w:szCs w:val="24"/>
                <w:lang w:eastAsia="en-GB"/>
              </w:rPr>
              <w:t>Date</w:t>
            </w:r>
          </w:p>
        </w:tc>
        <w:tc>
          <w:tcPr>
            <w:tcW w:w="1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428F5" w:rsidRDefault="004428F5" w:rsidP="00507F44">
            <w:pPr>
              <w:rPr>
                <w:b/>
                <w:bCs/>
                <w:color w:val="000000"/>
                <w:sz w:val="24"/>
                <w:szCs w:val="24"/>
                <w:lang w:eastAsia="en-GB"/>
              </w:rPr>
            </w:pPr>
            <w:r>
              <w:rPr>
                <w:b/>
                <w:bCs/>
                <w:color w:val="000000"/>
                <w:sz w:val="24"/>
                <w:szCs w:val="24"/>
                <w:lang w:eastAsia="en-GB"/>
              </w:rPr>
              <w:t>Time</w:t>
            </w:r>
          </w:p>
        </w:tc>
        <w:tc>
          <w:tcPr>
            <w:tcW w:w="11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428F5" w:rsidRDefault="004428F5" w:rsidP="00507F44">
            <w:pPr>
              <w:rPr>
                <w:b/>
                <w:bCs/>
                <w:color w:val="000000"/>
                <w:sz w:val="24"/>
                <w:szCs w:val="24"/>
                <w:lang w:eastAsia="en-GB"/>
              </w:rPr>
            </w:pPr>
            <w:r>
              <w:rPr>
                <w:b/>
                <w:bCs/>
                <w:color w:val="000000"/>
                <w:sz w:val="24"/>
                <w:szCs w:val="24"/>
                <w:lang w:eastAsia="en-GB"/>
              </w:rPr>
              <w:t>Day</w:t>
            </w:r>
          </w:p>
        </w:tc>
        <w:tc>
          <w:tcPr>
            <w:tcW w:w="36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428F5" w:rsidRDefault="00F60D2D" w:rsidP="00507F44">
            <w:pPr>
              <w:rPr>
                <w:b/>
                <w:bCs/>
                <w:color w:val="000000"/>
                <w:sz w:val="24"/>
                <w:szCs w:val="24"/>
                <w:lang w:eastAsia="en-GB"/>
              </w:rPr>
            </w:pPr>
            <w:r>
              <w:rPr>
                <w:b/>
                <w:bCs/>
                <w:color w:val="000000"/>
                <w:sz w:val="24"/>
                <w:szCs w:val="24"/>
                <w:lang w:eastAsia="en-GB"/>
              </w:rPr>
              <w:t>Eventbrite Link</w:t>
            </w:r>
          </w:p>
        </w:tc>
        <w:tc>
          <w:tcPr>
            <w:tcW w:w="3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428F5" w:rsidRDefault="004428F5" w:rsidP="00507F44">
            <w:pPr>
              <w:rPr>
                <w:b/>
                <w:bCs/>
                <w:color w:val="000000"/>
                <w:sz w:val="24"/>
                <w:szCs w:val="24"/>
                <w:lang w:eastAsia="en-GB"/>
              </w:rPr>
            </w:pPr>
            <w:r>
              <w:rPr>
                <w:b/>
                <w:bCs/>
                <w:color w:val="000000"/>
                <w:sz w:val="24"/>
                <w:szCs w:val="24"/>
                <w:lang w:eastAsia="en-GB"/>
              </w:rPr>
              <w:t>Presenter</w:t>
            </w:r>
          </w:p>
        </w:tc>
      </w:tr>
      <w:tr w:rsidR="004428F5" w:rsidTr="004428F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428F5" w:rsidRDefault="00F60D2D" w:rsidP="00803721">
            <w:pPr>
              <w:rPr>
                <w:color w:val="000000"/>
                <w:sz w:val="24"/>
                <w:szCs w:val="24"/>
                <w:lang w:eastAsia="en-GB"/>
              </w:rPr>
            </w:pPr>
            <w:r>
              <w:rPr>
                <w:color w:val="000000"/>
                <w:sz w:val="24"/>
                <w:szCs w:val="24"/>
                <w:lang w:eastAsia="en-GB"/>
              </w:rPr>
              <w:t xml:space="preserve">Governor Training in Exclusions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428F5" w:rsidRDefault="004428F5">
            <w:pPr>
              <w:rPr>
                <w:color w:val="000000"/>
                <w:sz w:val="24"/>
                <w:szCs w:val="24"/>
                <w:lang w:eastAsia="en-GB"/>
              </w:rPr>
            </w:pPr>
            <w:r>
              <w:rPr>
                <w:color w:val="000000"/>
                <w:sz w:val="24"/>
                <w:szCs w:val="24"/>
                <w:lang w:eastAsia="en-GB"/>
              </w:rPr>
              <w:t>10th Nov</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428F5" w:rsidRDefault="004428F5">
            <w:pPr>
              <w:rPr>
                <w:color w:val="000000"/>
                <w:sz w:val="24"/>
                <w:szCs w:val="24"/>
                <w:lang w:eastAsia="en-GB"/>
              </w:rPr>
            </w:pPr>
            <w:r>
              <w:rPr>
                <w:color w:val="000000"/>
                <w:sz w:val="24"/>
                <w:szCs w:val="24"/>
                <w:lang w:eastAsia="en-GB"/>
              </w:rPr>
              <w:t>18.30 - 20.00</w:t>
            </w:r>
            <w:r w:rsidR="00F60D2D">
              <w:rPr>
                <w:color w:val="000000"/>
                <w:sz w:val="24"/>
                <w:szCs w:val="24"/>
                <w:lang w:eastAsia="en-GB"/>
              </w:rPr>
              <w:t xml:space="preserve"> </w:t>
            </w:r>
            <w:r w:rsidR="00F60D2D" w:rsidRPr="00F60D2D">
              <w:rPr>
                <w:color w:val="FF0000"/>
                <w:sz w:val="24"/>
                <w:szCs w:val="24"/>
                <w:lang w:eastAsia="en-GB"/>
              </w:rPr>
              <w:t>(1.5hrs)</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428F5" w:rsidRDefault="004428F5">
            <w:pPr>
              <w:rPr>
                <w:color w:val="000000"/>
                <w:sz w:val="24"/>
                <w:szCs w:val="24"/>
                <w:lang w:eastAsia="en-GB"/>
              </w:rPr>
            </w:pPr>
            <w:r>
              <w:rPr>
                <w:color w:val="000000"/>
                <w:sz w:val="24"/>
                <w:szCs w:val="24"/>
                <w:lang w:eastAsia="en-GB"/>
              </w:rPr>
              <w:t>Tue</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428F5" w:rsidRDefault="00AF42C3">
            <w:pPr>
              <w:rPr>
                <w:color w:val="000000"/>
                <w:sz w:val="24"/>
                <w:szCs w:val="24"/>
                <w:lang w:eastAsia="en-GB"/>
              </w:rPr>
            </w:pPr>
            <w:hyperlink r:id="rId5" w:history="1">
              <w:r w:rsidR="00F60D2D" w:rsidRPr="00F60D2D">
                <w:rPr>
                  <w:rStyle w:val="Hyperlink"/>
                  <w:sz w:val="24"/>
                  <w:szCs w:val="24"/>
                  <w:lang w:eastAsia="en-GB"/>
                </w:rPr>
                <w:t>Governor Training in Exclusions</w:t>
              </w:r>
            </w:hyperlink>
          </w:p>
          <w:p w:rsidR="00F60D2D" w:rsidRDefault="00F60D2D">
            <w:pPr>
              <w:rPr>
                <w:color w:val="000000"/>
                <w:sz w:val="24"/>
                <w:szCs w:val="24"/>
                <w:lang w:eastAsia="en-GB"/>
              </w:rPr>
            </w:pPr>
          </w:p>
          <w:p w:rsidR="00F60D2D" w:rsidRDefault="00F60D2D">
            <w:pPr>
              <w:rPr>
                <w:color w:val="000000"/>
                <w:sz w:val="24"/>
                <w:szCs w:val="24"/>
                <w:lang w:eastAsia="en-GB"/>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428F5" w:rsidRDefault="00803721">
            <w:pPr>
              <w:rPr>
                <w:color w:val="000000"/>
                <w:sz w:val="24"/>
                <w:szCs w:val="24"/>
                <w:lang w:eastAsia="en-GB"/>
              </w:rPr>
            </w:pPr>
            <w:r>
              <w:rPr>
                <w:color w:val="000000"/>
                <w:sz w:val="24"/>
                <w:szCs w:val="24"/>
                <w:lang w:eastAsia="en-GB"/>
              </w:rPr>
              <w:t xml:space="preserve">Jan Underhill, </w:t>
            </w:r>
            <w:r w:rsidR="004428F5">
              <w:rPr>
                <w:color w:val="000000"/>
                <w:sz w:val="24"/>
                <w:szCs w:val="24"/>
                <w:lang w:eastAsia="en-GB"/>
              </w:rPr>
              <w:t>Bernadette Little &amp; Rose Lindsay</w:t>
            </w:r>
          </w:p>
        </w:tc>
      </w:tr>
      <w:tr w:rsidR="00F3660F" w:rsidTr="004428F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Educational Visits &amp; Outdoor Learning</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19th Nov</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18.30 - 19.30</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Thu</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3660F" w:rsidRDefault="00AF42C3">
            <w:pPr>
              <w:rPr>
                <w:color w:val="000000"/>
                <w:sz w:val="24"/>
                <w:szCs w:val="24"/>
                <w:lang w:eastAsia="en-GB"/>
              </w:rPr>
            </w:pPr>
            <w:hyperlink r:id="rId6" w:history="1">
              <w:r w:rsidR="00F3660F" w:rsidRPr="00F60D2D">
                <w:rPr>
                  <w:rStyle w:val="Hyperlink"/>
                  <w:sz w:val="24"/>
                  <w:szCs w:val="24"/>
                  <w:lang w:eastAsia="en-GB"/>
                </w:rPr>
                <w:t>Educational Visits and Outdoor Learning</w:t>
              </w:r>
            </w:hyperlink>
          </w:p>
          <w:p w:rsidR="00F3660F" w:rsidRDefault="00F3660F">
            <w:pPr>
              <w:rPr>
                <w:color w:val="000000"/>
                <w:sz w:val="24"/>
                <w:szCs w:val="24"/>
                <w:lang w:eastAsia="en-GB"/>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 xml:space="preserve">Mike </w:t>
            </w:r>
            <w:proofErr w:type="spellStart"/>
            <w:r>
              <w:rPr>
                <w:color w:val="000000"/>
                <w:sz w:val="24"/>
                <w:szCs w:val="24"/>
                <w:lang w:eastAsia="en-GB"/>
              </w:rPr>
              <w:t>Harwin</w:t>
            </w:r>
            <w:proofErr w:type="spellEnd"/>
          </w:p>
        </w:tc>
      </w:tr>
      <w:tr w:rsidR="00F3660F" w:rsidTr="004428F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Preparing for the Ofsted Visit</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26th Nov</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18.30 - 19.30</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Thu</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3660F" w:rsidRDefault="00AF42C3">
            <w:pPr>
              <w:rPr>
                <w:color w:val="000000"/>
                <w:sz w:val="24"/>
                <w:szCs w:val="24"/>
                <w:lang w:eastAsia="en-GB"/>
              </w:rPr>
            </w:pPr>
            <w:hyperlink r:id="rId7" w:history="1">
              <w:r w:rsidR="00F3660F" w:rsidRPr="00F60D2D">
                <w:rPr>
                  <w:rStyle w:val="Hyperlink"/>
                  <w:sz w:val="24"/>
                  <w:szCs w:val="24"/>
                  <w:lang w:eastAsia="en-GB"/>
                </w:rPr>
                <w:t>Preparing for the Ofsted Visit</w:t>
              </w:r>
            </w:hyperlink>
          </w:p>
          <w:p w:rsidR="00F3660F" w:rsidRDefault="00F3660F">
            <w:pPr>
              <w:rPr>
                <w:color w:val="000000"/>
                <w:sz w:val="24"/>
                <w:szCs w:val="24"/>
                <w:lang w:eastAsia="en-GB"/>
              </w:rPr>
            </w:pPr>
          </w:p>
          <w:p w:rsidR="00F3660F" w:rsidRDefault="00F3660F">
            <w:pPr>
              <w:rPr>
                <w:color w:val="000000"/>
                <w:sz w:val="24"/>
                <w:szCs w:val="24"/>
                <w:lang w:eastAsia="en-GB"/>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proofErr w:type="spellStart"/>
            <w:r>
              <w:rPr>
                <w:color w:val="000000"/>
                <w:sz w:val="24"/>
                <w:szCs w:val="24"/>
                <w:lang w:eastAsia="en-GB"/>
              </w:rPr>
              <w:t>Naureen</w:t>
            </w:r>
            <w:proofErr w:type="spellEnd"/>
            <w:r>
              <w:rPr>
                <w:color w:val="000000"/>
                <w:sz w:val="24"/>
                <w:szCs w:val="24"/>
                <w:lang w:eastAsia="en-GB"/>
              </w:rPr>
              <w:t xml:space="preserve"> </w:t>
            </w:r>
            <w:proofErr w:type="spellStart"/>
            <w:r>
              <w:rPr>
                <w:color w:val="000000"/>
                <w:sz w:val="24"/>
                <w:szCs w:val="24"/>
                <w:lang w:eastAsia="en-GB"/>
              </w:rPr>
              <w:t>Kausar</w:t>
            </w:r>
            <w:proofErr w:type="spellEnd"/>
          </w:p>
        </w:tc>
      </w:tr>
      <w:tr w:rsidR="00F3660F" w:rsidTr="004428F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sidRPr="00F60D2D">
              <w:rPr>
                <w:color w:val="000000"/>
                <w:sz w:val="24"/>
                <w:szCs w:val="24"/>
                <w:lang w:eastAsia="en-GB"/>
              </w:rPr>
              <w:t>Statutory Relationships, RSE and Health Education in the PSHE curriculum</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2nd Dec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18.30 - 19.30</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Wed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3660F" w:rsidRDefault="00AF42C3">
            <w:pPr>
              <w:rPr>
                <w:color w:val="000000"/>
                <w:sz w:val="24"/>
                <w:szCs w:val="24"/>
                <w:lang w:eastAsia="en-GB"/>
              </w:rPr>
            </w:pPr>
            <w:hyperlink r:id="rId8" w:history="1">
              <w:r w:rsidR="00F3660F" w:rsidRPr="00F60D2D">
                <w:rPr>
                  <w:rStyle w:val="Hyperlink"/>
                  <w:sz w:val="24"/>
                  <w:szCs w:val="24"/>
                  <w:lang w:eastAsia="en-GB"/>
                </w:rPr>
                <w:t>Statutory Relationships, RSE and Health Education in the PSHE curriculum</w:t>
              </w:r>
            </w:hyperlink>
          </w:p>
          <w:p w:rsidR="00F3660F" w:rsidRDefault="00F3660F">
            <w:pPr>
              <w:rPr>
                <w:color w:val="000000"/>
                <w:sz w:val="24"/>
                <w:szCs w:val="24"/>
                <w:lang w:eastAsia="en-GB"/>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Carol Stottor</w:t>
            </w:r>
          </w:p>
        </w:tc>
      </w:tr>
      <w:tr w:rsidR="00F3660F" w:rsidTr="004428F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Monitoring the Single Central Record</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8th Dec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18.30 - 19.30</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Tue</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3660F" w:rsidRDefault="00AF42C3">
            <w:pPr>
              <w:rPr>
                <w:color w:val="000000"/>
                <w:sz w:val="24"/>
                <w:szCs w:val="24"/>
                <w:lang w:eastAsia="en-GB"/>
              </w:rPr>
            </w:pPr>
            <w:hyperlink r:id="rId9" w:history="1">
              <w:r w:rsidR="00F3660F" w:rsidRPr="00F60D2D">
                <w:rPr>
                  <w:rStyle w:val="Hyperlink"/>
                  <w:sz w:val="24"/>
                  <w:szCs w:val="24"/>
                  <w:lang w:eastAsia="en-GB"/>
                </w:rPr>
                <w:t>Monitoring the Single Central Record</w:t>
              </w:r>
            </w:hyperlink>
          </w:p>
          <w:p w:rsidR="00F3660F" w:rsidRDefault="00F3660F">
            <w:pPr>
              <w:rPr>
                <w:color w:val="000000"/>
                <w:sz w:val="24"/>
                <w:szCs w:val="24"/>
                <w:lang w:eastAsia="en-GB"/>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 xml:space="preserve">Pat </w:t>
            </w:r>
            <w:proofErr w:type="spellStart"/>
            <w:r>
              <w:rPr>
                <w:color w:val="000000"/>
                <w:sz w:val="24"/>
                <w:szCs w:val="24"/>
                <w:lang w:eastAsia="en-GB"/>
              </w:rPr>
              <w:t>Stappard</w:t>
            </w:r>
            <w:proofErr w:type="spellEnd"/>
          </w:p>
        </w:tc>
      </w:tr>
      <w:tr w:rsidR="00F3660F" w:rsidTr="004428F5">
        <w:trPr>
          <w:trHeight w:val="315"/>
        </w:trPr>
        <w:tc>
          <w:tcPr>
            <w:tcW w:w="48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The Role of the SEND Governor</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17th Dec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18.30 - 19.30</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Thu</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3660F" w:rsidRDefault="00AF42C3">
            <w:pPr>
              <w:rPr>
                <w:color w:val="000000"/>
                <w:sz w:val="24"/>
                <w:szCs w:val="24"/>
                <w:lang w:eastAsia="en-GB"/>
              </w:rPr>
            </w:pPr>
            <w:hyperlink r:id="rId10" w:history="1">
              <w:r w:rsidR="00F3660F" w:rsidRPr="00F60D2D">
                <w:rPr>
                  <w:rStyle w:val="Hyperlink"/>
                  <w:sz w:val="24"/>
                  <w:szCs w:val="24"/>
                  <w:lang w:eastAsia="en-GB"/>
                </w:rPr>
                <w:t>The Role of the SEND Governor</w:t>
              </w:r>
            </w:hyperlink>
          </w:p>
          <w:p w:rsidR="00F3660F" w:rsidRDefault="00F3660F">
            <w:pPr>
              <w:rPr>
                <w:color w:val="000000"/>
                <w:sz w:val="24"/>
                <w:szCs w:val="24"/>
                <w:lang w:eastAsia="en-GB"/>
              </w:rPr>
            </w:pPr>
          </w:p>
          <w:p w:rsidR="00F3660F" w:rsidRDefault="00F3660F">
            <w:pPr>
              <w:rPr>
                <w:color w:val="000000"/>
                <w:sz w:val="24"/>
                <w:szCs w:val="24"/>
                <w:lang w:eastAsia="en-GB"/>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3660F" w:rsidRDefault="00F3660F">
            <w:pPr>
              <w:rPr>
                <w:color w:val="000000"/>
                <w:sz w:val="24"/>
                <w:szCs w:val="24"/>
                <w:lang w:eastAsia="en-GB"/>
              </w:rPr>
            </w:pPr>
            <w:r>
              <w:rPr>
                <w:color w:val="000000"/>
                <w:sz w:val="24"/>
                <w:szCs w:val="24"/>
                <w:lang w:eastAsia="en-GB"/>
              </w:rPr>
              <w:t xml:space="preserve">Hero </w:t>
            </w:r>
            <w:proofErr w:type="spellStart"/>
            <w:r>
              <w:rPr>
                <w:color w:val="000000"/>
                <w:sz w:val="24"/>
                <w:szCs w:val="24"/>
                <w:lang w:eastAsia="en-GB"/>
              </w:rPr>
              <w:t>Slinn</w:t>
            </w:r>
            <w:proofErr w:type="spellEnd"/>
            <w:r>
              <w:rPr>
                <w:color w:val="000000"/>
                <w:sz w:val="24"/>
                <w:szCs w:val="24"/>
                <w:lang w:eastAsia="en-GB"/>
              </w:rPr>
              <w:t xml:space="preserve"> &amp; Belinda Nunn</w:t>
            </w:r>
          </w:p>
        </w:tc>
      </w:tr>
    </w:tbl>
    <w:p w:rsidR="004428F5" w:rsidRDefault="004428F5" w:rsidP="004428F5">
      <w:pPr>
        <w:rPr>
          <w:color w:val="1F497D"/>
          <w:sz w:val="24"/>
          <w:szCs w:val="24"/>
        </w:rPr>
      </w:pPr>
    </w:p>
    <w:p w:rsidR="004428F5" w:rsidRDefault="004428F5" w:rsidP="004428F5">
      <w:pPr>
        <w:rPr>
          <w:color w:val="1F497D"/>
          <w:sz w:val="24"/>
          <w:szCs w:val="24"/>
        </w:rPr>
      </w:pPr>
      <w:r w:rsidRPr="00AA0386">
        <w:rPr>
          <w:color w:val="000000" w:themeColor="text1"/>
          <w:sz w:val="24"/>
          <w:szCs w:val="24"/>
        </w:rPr>
        <w:t xml:space="preserve">If further information is required contact </w:t>
      </w:r>
      <w:hyperlink r:id="rId11" w:history="1">
        <w:r>
          <w:rPr>
            <w:rStyle w:val="Hyperlink"/>
            <w:sz w:val="24"/>
            <w:szCs w:val="24"/>
          </w:rPr>
          <w:t>schoolgovernance@buckinghamshire.gov.uk</w:t>
        </w:r>
      </w:hyperlink>
      <w:r>
        <w:rPr>
          <w:color w:val="1F497D"/>
          <w:sz w:val="24"/>
          <w:szCs w:val="24"/>
        </w:rPr>
        <w:t xml:space="preserve"> </w:t>
      </w:r>
    </w:p>
    <w:p w:rsidR="00C816BE" w:rsidRDefault="00AF42C3"/>
    <w:sectPr w:rsidR="00C816BE" w:rsidSect="004428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5"/>
    <w:rsid w:val="000D2F2E"/>
    <w:rsid w:val="00247E71"/>
    <w:rsid w:val="004428F5"/>
    <w:rsid w:val="00465F0E"/>
    <w:rsid w:val="00602482"/>
    <w:rsid w:val="006C3D11"/>
    <w:rsid w:val="00737906"/>
    <w:rsid w:val="00803721"/>
    <w:rsid w:val="00855326"/>
    <w:rsid w:val="00935646"/>
    <w:rsid w:val="00AA0386"/>
    <w:rsid w:val="00AF42C3"/>
    <w:rsid w:val="00E0503F"/>
    <w:rsid w:val="00F3660F"/>
    <w:rsid w:val="00F60D2D"/>
    <w:rsid w:val="00FF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F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247E71"/>
    <w:pPr>
      <w:keepNext/>
      <w:keepLines/>
      <w:spacing w:before="480" w:line="276" w:lineRule="auto"/>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line="276" w:lineRule="auto"/>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line="276" w:lineRule="auto"/>
      <w:outlineLvl w:val="2"/>
    </w:pPr>
    <w:rPr>
      <w:rFonts w:asciiTheme="minorHAnsi" w:eastAsiaTheme="majorEastAsia" w:hAnsiTheme="min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247E71"/>
    <w:pPr>
      <w:keepNext/>
      <w:keepLines/>
      <w:spacing w:before="200" w:line="276" w:lineRule="auto"/>
      <w:outlineLvl w:val="3"/>
    </w:pPr>
    <w:rPr>
      <w:rFonts w:asciiTheme="minorHAnsi" w:eastAsiaTheme="majorEastAsia" w:hAnsiTheme="min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spacing w:after="200" w:line="276" w:lineRule="auto"/>
    </w:pPr>
    <w:rPr>
      <w:rFonts w:asciiTheme="minorHAnsi" w:eastAsiaTheme="majorEastAsia" w:hAnsiTheme="min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Hyperlink">
    <w:name w:val="Hyperlink"/>
    <w:basedOn w:val="DefaultParagraphFont"/>
    <w:uiPriority w:val="99"/>
    <w:unhideWhenUsed/>
    <w:rsid w:val="004428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F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247E71"/>
    <w:pPr>
      <w:keepNext/>
      <w:keepLines/>
      <w:spacing w:before="480" w:line="276" w:lineRule="auto"/>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line="276" w:lineRule="auto"/>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line="276" w:lineRule="auto"/>
      <w:outlineLvl w:val="2"/>
    </w:pPr>
    <w:rPr>
      <w:rFonts w:asciiTheme="minorHAnsi" w:eastAsiaTheme="majorEastAsia" w:hAnsiTheme="min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247E71"/>
    <w:pPr>
      <w:keepNext/>
      <w:keepLines/>
      <w:spacing w:before="200" w:line="276" w:lineRule="auto"/>
      <w:outlineLvl w:val="3"/>
    </w:pPr>
    <w:rPr>
      <w:rFonts w:asciiTheme="minorHAnsi" w:eastAsiaTheme="majorEastAsia" w:hAnsiTheme="min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spacing w:after="200" w:line="276" w:lineRule="auto"/>
    </w:pPr>
    <w:rPr>
      <w:rFonts w:asciiTheme="minorHAnsi" w:eastAsiaTheme="majorEastAsia" w:hAnsiTheme="min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Hyperlink">
    <w:name w:val="Hyperlink"/>
    <w:basedOn w:val="DefaultParagraphFont"/>
    <w:uiPriority w:val="99"/>
    <w:unhideWhenUsed/>
    <w:rsid w:val="00442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2F%2Fpost.spmailtechnol.com%2Ff%2Fa%2FAge2C6SpvLGE68n-pxKJrQ~~%2FAAQxAQA~%2FRgRhSfIsP0TdaHR0cHM6Ly93d3cuZXZlbnRicml0ZS5jb20vZS9zdGF0dXRvcnktcmVsYXRpb25zaGlwcy1yc2UtYW5kLWhlYWx0aC1lZHVjYXRpb24taW4tdGhlLXBzaGUtY3VycmljdWx1bS10aWNrZXRzLTEyMjA3OTY5NDY1Mz91dG1fc291cmNlPWV2ZW50YnJpdGUmdXRtX21lZGl1bT1lbWFpbCZ1dG1fY2FtcGFpZ249cG9zdF9vbGRfcHVibGlzaCZ1dG1fY29udGVudD1zaG9ydExpbmtFdmVudE5hbWVXA3NwY0IKAEisvmhf3kaMsVIiSGF6ZWwuRGF2aWRAYnVja2luZ2hhbXNoaXJlLmdvdi51a1gEAAAAAA~~&amp;data=02%7C01%7CHazel.David%40buckinghamshire.gov.uk%7C4fe480cbad1d4b18622408d85e3e4432%7C7fb976b99e2848e180861ddabecf82a0%7C0%7C0%7C637362968809858305&amp;sdata=XLT3DySfn0IBmQ8gIogwBYKd9qbFPd%2FeRhpEi9F6SyQ%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3.safelinks.protection.outlook.com/?url=http:%2F%2Fpost.spmailtechnol.com%2Ff%2Fa%2FV1CnL0FvS2t2DLNoey90cg~~%2FAAQxAQA~%2FRgRhSe51P0S0aHR0cHM6Ly93d3cuZXZlbnRicml0ZS5jb20vZS9wcmVwYXJpbmctZm9yLXRoZS1vZnN0ZWQtdmlzaXQtdGlja2V0cy0xMjE2ODE5NTkwMTU_dXRtX3NvdXJjZT1ldmVudGJyaXRlJnV0bV9tZWRpdW09ZW1haWwmdXRtX2NhbXBhaWduPXBvc3Rfb2xkX3B1Ymxpc2gmdXRtX2NvbnRlbnQ9c2hvcnRMaW5rRXZlbnROYW1lVwNzcGNCCgBH9bpoX5uMbAVSIkhhemVsLkRhdmlkQGJ1Y2tpbmdoYW1zaGlyZS5nb3YudWtYBAAAAAA~&amp;data=02%7C01%7CHazel.David%40buckinghamshire.gov.uk%7C630a8d34a08041b4613908d85e3c0ca2%7C7fb976b99e2848e180861ddabecf82a0%7C0%7C0%7C637362959281750804&amp;sdata=Vw2OvP8XiIz59Qkc8N%2F95u%2BYYckSkCOKJwfWgiVfFP4%3D&amp;reserved=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ur03.safelinks.protection.outlook.com/?url=http:%2F%2Fpost.spmailtechnol.com%2Ff%2Fa%2F3BMjLUYMT34KuRcHWSscXA~~%2FAAQxAQA~%2FRgRhSeyZP0S9aHR0cHM6Ly93d3cuZXZlbnRicml0ZS5jb20vZS9lZHVjYXRpb25hbC12aXNpdHMtYW5kLW91dGRvb3ItbGVhcm5pbmctdGlja2V0cy0xMjE1Mjc5NDAzNDE_dXRtX3NvdXJjZT1ldmVudGJyaXRlJnV0bV9tZWRpdW09ZW1haWwmdXRtX2NhbXBhaWduPXBvc3Rfb2xkX3B1Ymxpc2gmdXRtX2NvbnRlbnQ9c2hvcnRMaW5rRXZlbnROYW1lVwNzcGNCCgBGGbloX9tOAiJSIkhhemVsLkRhdmlkQGJ1Y2tpbmdoYW1zaGlyZS5nb3YudWtYBAAAAAA~&amp;data=02%7C01%7CHazel.David%40buckinghamshire.gov.uk%7Cb30a12b6f4da496b93fe08d85e3af32b%7C7fb976b99e2848e180861ddabecf82a0%7C0%7C0%7C637362954562701680&amp;sdata=%2B1cblx9XcT3o%2BEN1fvhUy%2B97RIaJBWBOwdV1jM6opK0%3D&amp;reserved=0" TargetMode="External"/><Relationship Id="rId11" Type="http://schemas.openxmlformats.org/officeDocument/2006/relationships/hyperlink" Target="mailto:schoolgovernance@buckinghamshire.gov.uk" TargetMode="External"/><Relationship Id="rId5" Type="http://schemas.openxmlformats.org/officeDocument/2006/relationships/hyperlink" Target="https://eur03.safelinks.protection.outlook.com/?url=http:%2F%2Fpost.spmailtechnol.com%2Ff%2Fa%2FLUmrm_cFu9oXae9-66L6JQ~~%2FAAQxAQA~%2FRgRhSerOP0S1aHR0cHM6Ly93d3cuZXZlbnRicml0ZS5jb20vZS9nb3Zlcm5vci10cmFpbmluZy1pbi1leGNsdXNpb25zLXRpY2tldHMtMTIxNTI3NTUxMTc3P3V0bV9zb3VyY2U9ZXZlbnRicml0ZSZ1dG1fbWVkaXVtPWVtYWlsJnV0bV9jYW1wYWlnbj1wb3N0X29sZF9wdWJsaXNoJnV0bV9jb250ZW50PXNob3J0TGlua0V2ZW50TmFtZVcDc3BjQgoARk63aF_bTs0TUiJIYXplbC5EYXZpZEBidWNraW5naGFtc2hpcmUuZ292LnVrWAQAAAAA&amp;data=02%7C01%7CHazel.David%40buckinghamshire.gov.uk%7C02ba78f9f9c644c1d12808d85e39e047%7C7fb976b99e2848e180861ddabecf82a0%7C0%7C0%7C637362949966992807&amp;sdata=T5YsEgaSOfuUX0Rbh3KvvfUEzuisoGaxMFtd9WY78Yg%3D&amp;reserved=0" TargetMode="External"/><Relationship Id="rId10" Type="http://schemas.openxmlformats.org/officeDocument/2006/relationships/hyperlink" Target="https://eur03.safelinks.protection.outlook.com/?url=http:%2F%2Fpost.spmailtechnol.com%2Ff%2Fa%2FkLlik9OV-O5p0392YuF-sA~~%2FAAQxAQA~%2FRgRhSfbsP0SzaHR0cHM6Ly93d3cuZXZlbnRicml0ZS5jb20vZS90aGUtcm9sZS1vZi10aGUtc2VuZC1nb3Zlcm5vci10aWNrZXRzLTEyMjA4NDc1NTc5MT91dG1fc291cmNlPWV2ZW50YnJpdGUmdXRtX21lZGl1bT1lbWFpbCZ1dG1fY2FtcGFpZ249cG9zdF9vbGRfcHVibGlzaCZ1dG1fY29udGVudD1zaG9ydExpbmtFdmVudE5hbWVXA3NwY0IKAEZsw2hf207Bb1IiSGF6ZWwuRGF2aWRAYnVja2luZ2hhbXNoaXJlLmdvdi51a1gEAAAAAA~~&amp;data=02%7C01%7CHazel.David%40buckinghamshire.gov.uk%7C775db8ce06be4eeb4cb708d85e411870%7C7fb976b99e2848e180861ddabecf82a0%7C0%7C0%7C637362980970740557&amp;sdata=5XFZRlgIVWDqkQuzv8%2FafOAH2%2Bgnm4JLvWjx6WWPq8c%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2F%2Fpost.spmailtechnol.com%2Ff%2Fa%2Ffsg3cm5qjomcr7O028tpvw~~%2FAAQxAQA~%2FRgRhSfUNP0S6aHR0cHM6Ly93d3cuZXZlbnRicml0ZS5jb20vZS9tb25pdG9yaW5nLXRoZS1zaW5nbGUtY2VudHJhbC1yZWNvcmQtdGlja2V0cy0xMjIwODI2ODc2MDU_dXRtX3NvdXJjZT1ldmVudGJyaXRlJnV0bV9tZWRpdW09ZW1haWwmdXRtX2NhbXBhaWduPXBvc3Rfb2xkX3B1Ymxpc2gmdXRtX2NvbnRlbnQ9c2hvcnRMaW5rRXZlbnROYW1lVwNzcGNCCgBHjcFoX5uMwEVSIkhhemVsLkRhdmlkQGJ1Y2tpbmdoYW1zaGlyZS5nb3YudWtYBAAAAAA~&amp;data=02%7C01%7CHazel.David%40buckinghamshire.gov.uk%7Cebf98b51d59c45b1249908d85e3ffea1%7C7fb976b99e2848e180861ddabecf82a0%7C0%7C0%7C637362976231866277&amp;sdata=QD%2B6ZDWMqvFM9bT72ovii3mjQM1a%2BpOXaSELBCS8q4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David</dc:creator>
  <cp:lastModifiedBy>Hazel David</cp:lastModifiedBy>
  <cp:revision>5</cp:revision>
  <dcterms:created xsi:type="dcterms:W3CDTF">2020-11-12T08:42:00Z</dcterms:created>
  <dcterms:modified xsi:type="dcterms:W3CDTF">2020-11-12T08:49:00Z</dcterms:modified>
</cp:coreProperties>
</file>