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D7EED" w14:textId="78EF93B1" w:rsidR="007E3EF4" w:rsidRPr="00D26C7F" w:rsidRDefault="009309B2" w:rsidP="00C24008">
      <w:pPr>
        <w:rPr>
          <w:rFonts w:cs="Arial"/>
          <w:szCs w:val="24"/>
        </w:rPr>
      </w:pPr>
      <w:r>
        <w:rPr>
          <w:rFonts w:cs="Arial"/>
          <w:noProof/>
          <w:szCs w:val="24"/>
        </w:rPr>
        <mc:AlternateContent>
          <mc:Choice Requires="wps">
            <w:drawing>
              <wp:anchor distT="0" distB="0" distL="114300" distR="114300" simplePos="0" relativeHeight="251659264" behindDoc="0" locked="0" layoutInCell="1" allowOverlap="1" wp14:anchorId="130FB7BC" wp14:editId="1144BFE2">
                <wp:simplePos x="0" y="0"/>
                <wp:positionH relativeFrom="column">
                  <wp:posOffset>2273300</wp:posOffset>
                </wp:positionH>
                <wp:positionV relativeFrom="paragraph">
                  <wp:posOffset>6701155</wp:posOffset>
                </wp:positionV>
                <wp:extent cx="4019550" cy="1447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19550" cy="1447800"/>
                        </a:xfrm>
                        <a:prstGeom prst="rect">
                          <a:avLst/>
                        </a:prstGeom>
                        <a:solidFill>
                          <a:schemeClr val="lt1"/>
                        </a:solidFill>
                        <a:ln w="6350">
                          <a:noFill/>
                        </a:ln>
                      </wps:spPr>
                      <wps:txbx>
                        <w:txbxContent>
                          <w:p w14:paraId="3212047F" w14:textId="79918D5B" w:rsidR="00F1281F" w:rsidRDefault="00F1281F" w:rsidP="00F1281F">
                            <w:r w:rsidRPr="00841063">
                              <w:rPr>
                                <w:b/>
                                <w:bCs/>
                                <w:color w:val="00B050"/>
                              </w:rPr>
                              <w:t xml:space="preserve">MATHS: </w:t>
                            </w:r>
                            <w:r w:rsidRPr="00F1281F">
                              <w:rPr>
                                <w:i/>
                                <w:iCs/>
                              </w:rPr>
                              <w:t>Jennie Forde</w:t>
                            </w:r>
                            <w:r>
                              <w:t xml:space="preserve"> is the Primary Assistant Maths Hub Lead at BBO Maths Hub.</w:t>
                            </w:r>
                          </w:p>
                          <w:p w14:paraId="1463A063" w14:textId="4EE7066D" w:rsidR="00F1281F" w:rsidRDefault="00F1281F" w:rsidP="00F1281F">
                            <w:r w:rsidRPr="00F1281F">
                              <w:rPr>
                                <w:i/>
                                <w:iCs/>
                              </w:rPr>
                              <w:t>Jo Walker</w:t>
                            </w:r>
                            <w:r>
                              <w:t xml:space="preserve"> is the Secondary Assistant Maths Hub Lead at BBO Maths Hub.</w:t>
                            </w:r>
                          </w:p>
                          <w:p w14:paraId="14C4D146" w14:textId="6E40CE15" w:rsidR="00F1281F" w:rsidRDefault="00F1281F" w:rsidP="00F1281F">
                            <w:r w:rsidRPr="00F1281F">
                              <w:t xml:space="preserve">What does excellent maths teaching look like? </w:t>
                            </w:r>
                          </w:p>
                          <w:p w14:paraId="472EEAD3" w14:textId="65AC1C8D" w:rsidR="00F1281F" w:rsidRPr="00F1281F" w:rsidRDefault="005B1211" w:rsidP="00F1281F">
                            <w:r>
                              <w:t>This session will be a</w:t>
                            </w:r>
                            <w:r w:rsidR="00F1281F">
                              <w:t xml:space="preserve">n in-depth look at all aspects of maths teaching and how to </w:t>
                            </w:r>
                            <w:r w:rsidR="00990CE1">
                              <w:t>plan an excellent maths lesson.</w:t>
                            </w:r>
                          </w:p>
                          <w:p w14:paraId="0FEE715F" w14:textId="77777777" w:rsidR="00F1281F" w:rsidRDefault="00F1281F" w:rsidP="00F1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FB7BC" id="_x0000_t202" coordsize="21600,21600" o:spt="202" path="m,l,21600r21600,l21600,xe">
                <v:stroke joinstyle="miter"/>
                <v:path gradientshapeok="t" o:connecttype="rect"/>
              </v:shapetype>
              <v:shape id="Text Box 22" o:spid="_x0000_s1026" type="#_x0000_t202" style="position:absolute;margin-left:179pt;margin-top:527.65pt;width:316.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" fillcolor="white [3201]" stroked="f" strokeweight=".5pt">
                <v:textbox>
                  <w:txbxContent>
                    <w:p w14:paraId="3212047F" w14:textId="79918D5B" w:rsidR="00F1281F" w:rsidRDefault="00F1281F" w:rsidP="00F1281F">
                      <w:r w:rsidRPr="00841063">
                        <w:rPr>
                          <w:b/>
                          <w:bCs/>
                          <w:color w:val="00B050"/>
                        </w:rPr>
                        <w:t xml:space="preserve">MATHS: </w:t>
                      </w:r>
                      <w:r w:rsidRPr="00F1281F">
                        <w:rPr>
                          <w:i/>
                          <w:iCs/>
                        </w:rPr>
                        <w:t>Jennie Forde</w:t>
                      </w:r>
                      <w:r>
                        <w:t xml:space="preserve"> is the Primary Assistant Maths Hub Lead at BBO Maths Hub.</w:t>
                      </w:r>
                    </w:p>
                    <w:p w14:paraId="1463A063" w14:textId="4EE7066D" w:rsidR="00F1281F" w:rsidRDefault="00F1281F" w:rsidP="00F1281F">
                      <w:r w:rsidRPr="00F1281F">
                        <w:rPr>
                          <w:i/>
                          <w:iCs/>
                        </w:rPr>
                        <w:t>Jo Walker</w:t>
                      </w:r>
                      <w:r>
                        <w:t xml:space="preserve"> is the Secondary Assistant Maths Hub Lead at BBO Maths Hub.</w:t>
                      </w:r>
                    </w:p>
                    <w:p w14:paraId="14C4D146" w14:textId="6E40CE15" w:rsidR="00F1281F" w:rsidRDefault="00F1281F" w:rsidP="00F1281F">
                      <w:r w:rsidRPr="00F1281F">
                        <w:t xml:space="preserve">What does excellent maths teaching look like? </w:t>
                      </w:r>
                    </w:p>
                    <w:p w14:paraId="472EEAD3" w14:textId="65AC1C8D" w:rsidR="00F1281F" w:rsidRPr="00F1281F" w:rsidRDefault="005B1211" w:rsidP="00F1281F">
                      <w:r>
                        <w:t>This session will be a</w:t>
                      </w:r>
                      <w:r w:rsidR="00F1281F">
                        <w:t xml:space="preserve">n in-depth look at all aspects of maths teaching and how to </w:t>
                      </w:r>
                      <w:r w:rsidR="00990CE1">
                        <w:t>plan an excellent maths lesson.</w:t>
                      </w:r>
                    </w:p>
                    <w:p w14:paraId="0FEE715F" w14:textId="77777777" w:rsidR="00F1281F" w:rsidRDefault="00F1281F" w:rsidP="00F1281F"/>
                  </w:txbxContent>
                </v:textbox>
              </v:shape>
            </w:pict>
          </mc:Fallback>
        </mc:AlternateContent>
      </w:r>
      <w:r w:rsidR="005F1784" w:rsidRPr="00C24008">
        <w:rPr>
          <w:rFonts w:cs="Arial"/>
          <w:noProof/>
          <w:szCs w:val="24"/>
        </w:rPr>
        <mc:AlternateContent>
          <mc:Choice Requires="wps">
            <w:drawing>
              <wp:anchor distT="45720" distB="45720" distL="114300" distR="114300" simplePos="0" relativeHeight="251657216" behindDoc="0" locked="0" layoutInCell="1" allowOverlap="1" wp14:anchorId="2E6676E2" wp14:editId="5082AFE6">
                <wp:simplePos x="0" y="0"/>
                <wp:positionH relativeFrom="column">
                  <wp:posOffset>1384300</wp:posOffset>
                </wp:positionH>
                <wp:positionV relativeFrom="paragraph">
                  <wp:posOffset>78105</wp:posOffset>
                </wp:positionV>
                <wp:extent cx="293370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90600"/>
                        </a:xfrm>
                        <a:prstGeom prst="rect">
                          <a:avLst/>
                        </a:prstGeom>
                        <a:solidFill>
                          <a:srgbClr val="FFFFFF"/>
                        </a:solidFill>
                        <a:ln w="9525">
                          <a:noFill/>
                          <a:miter lim="800000"/>
                          <a:headEnd/>
                          <a:tailEnd/>
                        </a:ln>
                      </wps:spPr>
                      <wps:txbx>
                        <w:txbxContent>
                          <w:p w14:paraId="27413779" w14:textId="77777777" w:rsidR="00E360DA" w:rsidRDefault="00E360DA" w:rsidP="00E360DA">
                            <w:pPr>
                              <w:jc w:val="center"/>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360DA">
                              <w:rPr>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Structuring the STEM </w:t>
                            </w:r>
                            <w:r w:rsidR="00C24008" w:rsidRPr="00E360DA">
                              <w:rPr>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Curriculum Conference</w:t>
                            </w:r>
                            <w:r w:rsidR="00C24008" w:rsidRPr="00E360DA">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7CE6310" w14:textId="58D96695" w:rsidR="00C24008" w:rsidRPr="00E360DA" w:rsidRDefault="00C24008" w:rsidP="00E360DA">
                            <w:pPr>
                              <w:jc w:val="center"/>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360DA">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31</w:t>
                            </w:r>
                            <w:r w:rsidRPr="00E360DA">
                              <w:rPr>
                                <w:b/>
                                <w:color w:val="8064A2" w:themeColor="accent4"/>
                                <w:sz w:val="36"/>
                                <w:szCs w:val="36"/>
                                <w:vertAlign w:val="superscript"/>
                                <w14:textOutline w14:w="0" w14:cap="flat" w14:cmpd="sng" w14:algn="ctr">
                                  <w14:noFill/>
                                  <w14:prstDash w14:val="solid"/>
                                  <w14:round/>
                                </w14:textOutline>
                                <w14:props3d w14:extrusionH="57150" w14:contourW="0" w14:prstMaterial="softEdge">
                                  <w14:bevelT w14:w="25400" w14:h="38100" w14:prst="circle"/>
                                </w14:props3d>
                              </w:rPr>
                              <w:t>st</w:t>
                            </w:r>
                            <w:r w:rsidRPr="00E360DA">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676E2" id="Text Box 2" o:spid="_x0000_s1027" type="#_x0000_t202" style="position:absolute;margin-left:109pt;margin-top:6.15pt;width:231pt;height: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ZKIg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" stroked="f">
                <v:textbox>
                  <w:txbxContent>
                    <w:p w14:paraId="27413779" w14:textId="77777777" w:rsidR="00E360DA" w:rsidRDefault="00E360DA" w:rsidP="00E360DA">
                      <w:pPr>
                        <w:jc w:val="center"/>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360DA">
                        <w:rPr>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Structuring the STEM </w:t>
                      </w:r>
                      <w:r w:rsidR="00C24008" w:rsidRPr="00E360DA">
                        <w:rPr>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Curriculum Conference</w:t>
                      </w:r>
                      <w:r w:rsidR="00C24008" w:rsidRPr="00E360DA">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7CE6310" w14:textId="58D96695" w:rsidR="00C24008" w:rsidRPr="00E360DA" w:rsidRDefault="00C24008" w:rsidP="00E360DA">
                      <w:pPr>
                        <w:jc w:val="center"/>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360DA">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31</w:t>
                      </w:r>
                      <w:r w:rsidRPr="00E360DA">
                        <w:rPr>
                          <w:b/>
                          <w:color w:val="8064A2" w:themeColor="accent4"/>
                          <w:sz w:val="36"/>
                          <w:szCs w:val="36"/>
                          <w:vertAlign w:val="superscript"/>
                          <w14:textOutline w14:w="0" w14:cap="flat" w14:cmpd="sng" w14:algn="ctr">
                            <w14:noFill/>
                            <w14:prstDash w14:val="solid"/>
                            <w14:round/>
                          </w14:textOutline>
                          <w14:props3d w14:extrusionH="57150" w14:contourW="0" w14:prstMaterial="softEdge">
                            <w14:bevelT w14:w="25400" w14:h="38100" w14:prst="circle"/>
                          </w14:props3d>
                        </w:rPr>
                        <w:t>st</w:t>
                      </w:r>
                      <w:r w:rsidRPr="00E360DA">
                        <w:rPr>
                          <w:b/>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March 2022</w:t>
                      </w:r>
                    </w:p>
                  </w:txbxContent>
                </v:textbox>
                <w10:wrap type="square"/>
              </v:shape>
            </w:pict>
          </mc:Fallback>
        </mc:AlternateContent>
      </w:r>
      <w:r w:rsidR="00841063">
        <w:rPr>
          <w:rFonts w:cs="Arial"/>
          <w:noProof/>
          <w:szCs w:val="24"/>
        </w:rPr>
        <mc:AlternateContent>
          <mc:Choice Requires="wps">
            <w:drawing>
              <wp:anchor distT="0" distB="0" distL="114300" distR="114300" simplePos="0" relativeHeight="251684864" behindDoc="0" locked="0" layoutInCell="1" allowOverlap="1" wp14:anchorId="4D2C31C8" wp14:editId="3F92DBFD">
                <wp:simplePos x="0" y="0"/>
                <wp:positionH relativeFrom="column">
                  <wp:posOffset>-228600</wp:posOffset>
                </wp:positionH>
                <wp:positionV relativeFrom="paragraph">
                  <wp:posOffset>4298950</wp:posOffset>
                </wp:positionV>
                <wp:extent cx="4254500" cy="2152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254500" cy="2152650"/>
                        </a:xfrm>
                        <a:prstGeom prst="rect">
                          <a:avLst/>
                        </a:prstGeom>
                        <a:solidFill>
                          <a:schemeClr val="lt1"/>
                        </a:solidFill>
                        <a:ln w="6350">
                          <a:noFill/>
                        </a:ln>
                      </wps:spPr>
                      <wps:txbx>
                        <w:txbxContent>
                          <w:p w14:paraId="5525C802" w14:textId="77777777" w:rsidR="007900FE" w:rsidRPr="007900FE" w:rsidRDefault="007900FE" w:rsidP="007900FE">
                            <w:r w:rsidRPr="007900FE">
                              <w:rPr>
                                <w:b/>
                                <w:bCs/>
                                <w:color w:val="548DD4" w:themeColor="text2" w:themeTint="99"/>
                              </w:rPr>
                              <w:t xml:space="preserve">COMPUTING:  </w:t>
                            </w:r>
                            <w:r w:rsidRPr="007900FE">
                              <w:rPr>
                                <w:i/>
                                <w:iCs/>
                              </w:rPr>
                              <w:t>Matt Wimpenny</w:t>
                            </w:r>
                            <w:r w:rsidRPr="007900FE">
                              <w:t xml:space="preserve"> is the Primary Hub Lead for Buckinghamshire and Oxfordshire, CAS Master Teacher, Oxford Primary CAS Community Leader, BCS Certified Computer Science Teacher, Raspberry Pi Certified Educator, Google Educator, NCCE Facilitator and a CEOP Ambassador. </w:t>
                            </w:r>
                          </w:p>
                          <w:p w14:paraId="2576D529" w14:textId="77777777" w:rsidR="007900FE" w:rsidRPr="007900FE" w:rsidRDefault="007900FE" w:rsidP="007900FE">
                            <w:r w:rsidRPr="007900FE">
                              <w:rPr>
                                <w:i/>
                                <w:iCs/>
                              </w:rPr>
                              <w:t>Carl Taylor</w:t>
                            </w:r>
                            <w:r w:rsidRPr="007900FE">
                              <w:t xml:space="preserve"> is the Secondary Hub lead for Bucks and Oxon and Head of Computing at St Clement Danes School, Herts. He is a Lead facilitator and a Subject Matter expert for NCCE.</w:t>
                            </w:r>
                          </w:p>
                          <w:p w14:paraId="00F3FF8D" w14:textId="42773D4D" w:rsidR="00015517" w:rsidRPr="00015517" w:rsidRDefault="00015517" w:rsidP="00015517">
                            <w:r>
                              <w:t>This session</w:t>
                            </w:r>
                            <w:r w:rsidRPr="00015517">
                              <w:rPr>
                                <w:rFonts w:ascii="Calibri" w:eastAsiaTheme="minorEastAsia" w:hAnsi="Calibri" w:cs="Calibri"/>
                                <w:sz w:val="22"/>
                                <w:lang w:eastAsia="en-GB"/>
                              </w:rPr>
                              <w:t xml:space="preserve"> </w:t>
                            </w:r>
                            <w:r w:rsidRPr="00015517">
                              <w:t>will include the 3 Is of OFSTED</w:t>
                            </w:r>
                            <w:r>
                              <w:t>; Intent, Implementation and Impact and w</w:t>
                            </w:r>
                            <w:r w:rsidRPr="00015517">
                              <w:t>hat to expect from a deep dive</w:t>
                            </w:r>
                            <w:r>
                              <w:t>.</w:t>
                            </w:r>
                          </w:p>
                          <w:p w14:paraId="6F126925" w14:textId="2B9F6EDC" w:rsidR="00015517" w:rsidRDefault="00015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31C8" id="Text Box 21" o:spid="_x0000_s1028" type="#_x0000_t202" style="position:absolute;margin-left:-18pt;margin-top:338.5pt;width:33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" fillcolor="white [3201]" stroked="f" strokeweight=".5pt">
                <v:textbox>
                  <w:txbxContent>
                    <w:p w14:paraId="5525C802" w14:textId="77777777" w:rsidR="007900FE" w:rsidRPr="007900FE" w:rsidRDefault="007900FE" w:rsidP="007900FE">
                      <w:r w:rsidRPr="007900FE">
                        <w:rPr>
                          <w:b/>
                          <w:bCs/>
                          <w:color w:val="548DD4" w:themeColor="text2" w:themeTint="99"/>
                        </w:rPr>
                        <w:t xml:space="preserve">COMPUTING:  </w:t>
                      </w:r>
                      <w:r w:rsidRPr="007900FE">
                        <w:rPr>
                          <w:i/>
                          <w:iCs/>
                        </w:rPr>
                        <w:t>Matt Wimpenny</w:t>
                      </w:r>
                      <w:r w:rsidRPr="007900FE">
                        <w:t xml:space="preserve"> is the Primary Hub Lead for Buckinghamshire and Oxfordshire, CAS Master Teacher, Oxford Primary CAS Community Leader, BCS Certified Computer Science Teacher, Raspberry Pi Certified Educator, Google Educator, NCCE Facilitator and a CEOP Ambassador. </w:t>
                      </w:r>
                    </w:p>
                    <w:p w14:paraId="2576D529" w14:textId="77777777" w:rsidR="007900FE" w:rsidRPr="007900FE" w:rsidRDefault="007900FE" w:rsidP="007900FE">
                      <w:r w:rsidRPr="007900FE">
                        <w:rPr>
                          <w:i/>
                          <w:iCs/>
                        </w:rPr>
                        <w:t>Carl Taylor</w:t>
                      </w:r>
                      <w:r w:rsidRPr="007900FE">
                        <w:t xml:space="preserve"> is the Secondary Hub lead for Bucks and Oxon and Head of Computing at St Clement Danes School, Herts. He is a Lead facilitator and a Subject Matter expert for NCCE.</w:t>
                      </w:r>
                    </w:p>
                    <w:p w14:paraId="00F3FF8D" w14:textId="42773D4D" w:rsidR="00015517" w:rsidRPr="00015517" w:rsidRDefault="00015517" w:rsidP="00015517">
                      <w:r>
                        <w:t>This session</w:t>
                      </w:r>
                      <w:r w:rsidRPr="00015517">
                        <w:rPr>
                          <w:rFonts w:ascii="Calibri" w:eastAsiaTheme="minorEastAsia" w:hAnsi="Calibri" w:cs="Calibri"/>
                          <w:sz w:val="22"/>
                          <w:lang w:eastAsia="en-GB"/>
                        </w:rPr>
                        <w:t xml:space="preserve"> </w:t>
                      </w:r>
                      <w:r w:rsidRPr="00015517">
                        <w:t>will include the 3 Is of OFSTED</w:t>
                      </w:r>
                      <w:r>
                        <w:t>; Intent, Implementation and Impact and w</w:t>
                      </w:r>
                      <w:r w:rsidRPr="00015517">
                        <w:t>hat to expect from a deep dive</w:t>
                      </w:r>
                      <w:r>
                        <w:t>.</w:t>
                      </w:r>
                    </w:p>
                    <w:p w14:paraId="6F126925" w14:textId="2B9F6EDC" w:rsidR="00015517" w:rsidRDefault="00015517"/>
                  </w:txbxContent>
                </v:textbox>
              </v:shape>
            </w:pict>
          </mc:Fallback>
        </mc:AlternateContent>
      </w:r>
      <w:r w:rsidR="00841063">
        <w:rPr>
          <w:rFonts w:cs="Arial"/>
          <w:noProof/>
          <w:szCs w:val="24"/>
        </w:rPr>
        <mc:AlternateContent>
          <mc:Choice Requires="wps">
            <w:drawing>
              <wp:anchor distT="0" distB="0" distL="114300" distR="114300" simplePos="0" relativeHeight="251655168" behindDoc="0" locked="0" layoutInCell="1" allowOverlap="1" wp14:anchorId="1DEAF166" wp14:editId="31ECA0EC">
                <wp:simplePos x="0" y="0"/>
                <wp:positionH relativeFrom="column">
                  <wp:posOffset>1739900</wp:posOffset>
                </wp:positionH>
                <wp:positionV relativeFrom="paragraph">
                  <wp:posOffset>2425700</wp:posOffset>
                </wp:positionV>
                <wp:extent cx="4330700" cy="1676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330700" cy="1676400"/>
                        </a:xfrm>
                        <a:prstGeom prst="rect">
                          <a:avLst/>
                        </a:prstGeom>
                        <a:solidFill>
                          <a:schemeClr val="lt1"/>
                        </a:solidFill>
                        <a:ln w="6350">
                          <a:noFill/>
                        </a:ln>
                      </wps:spPr>
                      <wps:txbx>
                        <w:txbxContent>
                          <w:p w14:paraId="0C4129B2" w14:textId="77777777" w:rsidR="007900FE" w:rsidRPr="007900FE" w:rsidRDefault="007900FE" w:rsidP="007900FE">
                            <w:r w:rsidRPr="007900FE">
                              <w:rPr>
                                <w:b/>
                                <w:bCs/>
                                <w:color w:val="FF0000"/>
                              </w:rPr>
                              <w:t>SCIENCE</w:t>
                            </w:r>
                            <w:r w:rsidRPr="007900FE">
                              <w:rPr>
                                <w:color w:val="FF0000"/>
                              </w:rPr>
                              <w:t xml:space="preserve">: </w:t>
                            </w:r>
                            <w:r w:rsidRPr="007900FE">
                              <w:rPr>
                                <w:i/>
                                <w:iCs/>
                              </w:rPr>
                              <w:t>Mandy Quinton</w:t>
                            </w:r>
                            <w:r w:rsidRPr="007900FE">
                              <w:t xml:space="preserve"> is the Hub lead for South Central Science Hub. She is an experienced Physics teacher, senior facilitator for STEM learning, who works with leaders and teachers from primary and secondary schools in Bucks, Herts, Slough, Windsor and Maidenhead.</w:t>
                            </w:r>
                          </w:p>
                          <w:p w14:paraId="3AE9467D" w14:textId="77777777" w:rsidR="007900FE" w:rsidRPr="007900FE" w:rsidRDefault="007900FE" w:rsidP="007900FE">
                            <w:r w:rsidRPr="007900FE">
                              <w:t xml:space="preserve">This session is based around the Ofsted framework and the Science Chief Inspector’s recent report on high-quality science provision in primary and secondary schools.  </w:t>
                            </w:r>
                          </w:p>
                          <w:p w14:paraId="6036E89D" w14:textId="77777777" w:rsidR="007900FE" w:rsidRDefault="00790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AF166" id="Text Box 20" o:spid="_x0000_s1029" type="#_x0000_t202" style="position:absolute;margin-left:137pt;margin-top:191pt;width:341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" fillcolor="white [3201]" stroked="f" strokeweight=".5pt">
                <v:textbox>
                  <w:txbxContent>
                    <w:p w14:paraId="0C4129B2" w14:textId="77777777" w:rsidR="007900FE" w:rsidRPr="007900FE" w:rsidRDefault="007900FE" w:rsidP="007900FE">
                      <w:r w:rsidRPr="007900FE">
                        <w:rPr>
                          <w:b/>
                          <w:bCs/>
                          <w:color w:val="FF0000"/>
                        </w:rPr>
                        <w:t>SCIENCE</w:t>
                      </w:r>
                      <w:r w:rsidRPr="007900FE">
                        <w:rPr>
                          <w:color w:val="FF0000"/>
                        </w:rPr>
                        <w:t xml:space="preserve">: </w:t>
                      </w:r>
                      <w:r w:rsidRPr="007900FE">
                        <w:rPr>
                          <w:i/>
                          <w:iCs/>
                        </w:rPr>
                        <w:t>Mandy Quinton</w:t>
                      </w:r>
                      <w:r w:rsidRPr="007900FE">
                        <w:t xml:space="preserve"> is the Hub lead for South Central Science Hub. She is an experienced Physics teacher, senior facilitator for STEM learning, who works with leaders and teachers from primary and secondary schools in Bucks, Herts, Slough, Windsor and Maidenhead.</w:t>
                      </w:r>
                    </w:p>
                    <w:p w14:paraId="3AE9467D" w14:textId="77777777" w:rsidR="007900FE" w:rsidRPr="007900FE" w:rsidRDefault="007900FE" w:rsidP="007900FE">
                      <w:r w:rsidRPr="007900FE">
                        <w:t xml:space="preserve">This session is based around the Ofsted framework and the Science Chief Inspector’s recent report on high-quality science provision in primary and secondary schools.  </w:t>
                      </w:r>
                    </w:p>
                    <w:p w14:paraId="6036E89D" w14:textId="77777777" w:rsidR="007900FE" w:rsidRDefault="007900FE"/>
                  </w:txbxContent>
                </v:textbox>
              </v:shape>
            </w:pict>
          </mc:Fallback>
        </mc:AlternateContent>
      </w:r>
      <w:r w:rsidR="005178D3" w:rsidRPr="00E360DA">
        <w:rPr>
          <w:rFonts w:cs="Arial"/>
          <w:noProof/>
          <w:szCs w:val="24"/>
        </w:rPr>
        <mc:AlternateContent>
          <mc:Choice Requires="wps">
            <w:drawing>
              <wp:anchor distT="45720" distB="45720" distL="114300" distR="114300" simplePos="0" relativeHeight="251629568" behindDoc="0" locked="0" layoutInCell="1" allowOverlap="1" wp14:anchorId="4C5D82C8" wp14:editId="4142DFDB">
                <wp:simplePos x="0" y="0"/>
                <wp:positionH relativeFrom="column">
                  <wp:posOffset>-355600</wp:posOffset>
                </wp:positionH>
                <wp:positionV relativeFrom="paragraph">
                  <wp:posOffset>1424305</wp:posOffset>
                </wp:positionV>
                <wp:extent cx="6707505" cy="86995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8699500"/>
                        </a:xfrm>
                        <a:prstGeom prst="rect">
                          <a:avLst/>
                        </a:prstGeom>
                        <a:solidFill>
                          <a:srgbClr val="FFFFFF"/>
                        </a:solidFill>
                        <a:ln w="9525">
                          <a:noFill/>
                          <a:miter lim="800000"/>
                          <a:headEnd/>
                          <a:tailEnd/>
                        </a:ln>
                      </wps:spPr>
                      <wps:txbx>
                        <w:txbxContent>
                          <w:p w14:paraId="512C1C99" w14:textId="4269A389" w:rsidR="00E360DA" w:rsidRDefault="00E360DA">
                            <w:r>
                              <w:t>The Side by Side School Improvement team are pleased to announce our next conference will focus on Maths, Science and Technology.</w:t>
                            </w:r>
                            <w:r w:rsidR="00841063">
                              <w:t xml:space="preserve"> </w:t>
                            </w:r>
                            <w:r>
                              <w:t xml:space="preserve">We have secured excellent, local speakers to provide </w:t>
                            </w:r>
                            <w:r w:rsidR="00841063">
                              <w:t>stimulating</w:t>
                            </w:r>
                            <w:r>
                              <w:t xml:space="preserve"> workshops for Buckinghamshire teachers.</w:t>
                            </w:r>
                          </w:p>
                          <w:p w14:paraId="7711069C" w14:textId="77777777" w:rsidR="00E360DA" w:rsidRDefault="00E360DA"/>
                          <w:p w14:paraId="751CD520" w14:textId="09D2F0FD" w:rsidR="007900FE" w:rsidRDefault="00990CE1" w:rsidP="003B6DB3">
                            <w:r>
                              <w:rPr>
                                <w:rFonts w:ascii="Calibri" w:eastAsia="Times New Roman" w:hAnsi="Calibri" w:cs="Calibri"/>
                                <w:noProof/>
                                <w:sz w:val="22"/>
                                <w:lang w:eastAsia="en-GB"/>
                              </w:rPr>
                              <w:t xml:space="preserve">     </w:t>
                            </w:r>
                            <w:r w:rsidR="007900FE" w:rsidRPr="007900FE">
                              <w:rPr>
                                <w:rFonts w:ascii="Calibri" w:eastAsia="Times New Roman" w:hAnsi="Calibri" w:cs="Calibri"/>
                                <w:noProof/>
                                <w:sz w:val="22"/>
                                <w:lang w:eastAsia="en-GB"/>
                              </w:rPr>
                              <w:drawing>
                                <wp:inline distT="0" distB="0" distL="0" distR="0" wp14:anchorId="3EF7C991" wp14:editId="42FCA0A2">
                                  <wp:extent cx="1478280" cy="967740"/>
                                  <wp:effectExtent l="0" t="0" r="7620" b="3810"/>
                                  <wp:docPr id="19" name="Picture 19" descr="New Website: Science Learning Partnership Merseyside &amp;amp; Cheshire | All About  STEMAll Ab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Website: Science Learning Partnership Merseyside &amp;amp; Cheshire | All About  STEMAll About STE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8280" cy="967740"/>
                                          </a:xfrm>
                                          <a:prstGeom prst="rect">
                                            <a:avLst/>
                                          </a:prstGeom>
                                          <a:noFill/>
                                          <a:ln>
                                            <a:noFill/>
                                          </a:ln>
                                        </pic:spPr>
                                      </pic:pic>
                                    </a:graphicData>
                                  </a:graphic>
                                </wp:inline>
                              </w:drawing>
                            </w:r>
                          </w:p>
                          <w:p w14:paraId="70BC757D" w14:textId="72830C07" w:rsidR="007900FE" w:rsidRDefault="00990CE1" w:rsidP="003B6DB3">
                            <w:r>
                              <w:t xml:space="preserve">      </w:t>
                            </w:r>
                            <w:r w:rsidR="007900FE" w:rsidRPr="007900FE">
                              <w:rPr>
                                <w:rFonts w:ascii="Calibri" w:eastAsia="Times New Roman" w:hAnsi="Calibri" w:cs="Calibri"/>
                                <w:noProof/>
                                <w:color w:val="000000"/>
                                <w:szCs w:val="24"/>
                                <w:lang w:eastAsia="en-GB"/>
                              </w:rPr>
                              <w:drawing>
                                <wp:inline distT="0" distB="0" distL="0" distR="0" wp14:anchorId="694F4A17" wp14:editId="21DA43A0">
                                  <wp:extent cx="1402080" cy="426720"/>
                                  <wp:effectExtent l="0" t="0" r="7620" b="11430"/>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2080" cy="426720"/>
                                          </a:xfrm>
                                          <a:prstGeom prst="rect">
                                            <a:avLst/>
                                          </a:prstGeom>
                                          <a:noFill/>
                                          <a:ln>
                                            <a:noFill/>
                                          </a:ln>
                                        </pic:spPr>
                                      </pic:pic>
                                    </a:graphicData>
                                  </a:graphic>
                                </wp:inline>
                              </w:drawing>
                            </w:r>
                          </w:p>
                          <w:p w14:paraId="1828B9DD" w14:textId="77777777" w:rsidR="007900FE" w:rsidRPr="00E360DA" w:rsidRDefault="007900FE" w:rsidP="003B6DB3"/>
                          <w:p w14:paraId="64589933" w14:textId="33941DD9" w:rsidR="00E360DA" w:rsidRDefault="00E360DA" w:rsidP="00E360DA"/>
                          <w:p w14:paraId="247AF02D" w14:textId="77777777" w:rsidR="007900FE" w:rsidRPr="00E360DA" w:rsidRDefault="007900FE" w:rsidP="00E360DA"/>
                          <w:p w14:paraId="04AC9D44" w14:textId="6D19E502" w:rsidR="003B6DB3" w:rsidRDefault="003B6DB3" w:rsidP="003B6DB3"/>
                          <w:p w14:paraId="15737D7B" w14:textId="6A3BC76A" w:rsidR="003B6DB3" w:rsidRDefault="007900FE" w:rsidP="007900FE">
                            <w:pPr>
                              <w:jc w:val="center"/>
                            </w:pPr>
                            <w:r>
                              <w:rPr>
                                <w:rFonts w:ascii="Calibri" w:eastAsia="Times New Roman" w:hAnsi="Calibri" w:cs="Calibri"/>
                                <w:noProof/>
                                <w:sz w:val="22"/>
                                <w:lang w:eastAsia="en-GB"/>
                              </w:rPr>
                              <w:t xml:space="preserve">                                                                                                             </w:t>
                            </w:r>
                            <w:r w:rsidR="00990CE1">
                              <w:rPr>
                                <w:rFonts w:ascii="Calibri" w:eastAsia="Times New Roman" w:hAnsi="Calibri" w:cs="Calibri"/>
                                <w:noProof/>
                                <w:sz w:val="22"/>
                                <w:lang w:eastAsia="en-GB"/>
                              </w:rPr>
                              <w:t xml:space="preserve">                           </w:t>
                            </w:r>
                            <w:r w:rsidR="003B6DB3" w:rsidRPr="003B6DB3">
                              <w:rPr>
                                <w:rFonts w:ascii="Calibri" w:eastAsia="Times New Roman" w:hAnsi="Calibri" w:cs="Calibri"/>
                                <w:noProof/>
                                <w:sz w:val="22"/>
                                <w:lang w:eastAsia="en-GB"/>
                              </w:rPr>
                              <w:drawing>
                                <wp:inline distT="0" distB="0" distL="0" distR="0" wp14:anchorId="0341E083" wp14:editId="179B4265">
                                  <wp:extent cx="1390650" cy="798830"/>
                                  <wp:effectExtent l="0" t="0" r="0" b="1270"/>
                                  <wp:docPr id="4" name="Picture 4"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screensho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91294" cy="799200"/>
                                          </a:xfrm>
                                          <a:prstGeom prst="rect">
                                            <a:avLst/>
                                          </a:prstGeom>
                                          <a:noFill/>
                                          <a:ln>
                                            <a:noFill/>
                                          </a:ln>
                                        </pic:spPr>
                                      </pic:pic>
                                    </a:graphicData>
                                  </a:graphic>
                                </wp:inline>
                              </w:drawing>
                            </w:r>
                          </w:p>
                          <w:p w14:paraId="7DC73A32" w14:textId="24E1493D" w:rsidR="007900FE" w:rsidRDefault="00015517" w:rsidP="007900FE">
                            <w:pPr>
                              <w:jc w:val="right"/>
                            </w:pPr>
                            <w:r w:rsidRPr="00927EBF">
                              <w:rPr>
                                <w:rFonts w:ascii="Calibri" w:eastAsia="Times New Roman" w:hAnsi="Calibri" w:cs="Calibri"/>
                                <w:noProof/>
                                <w:sz w:val="22"/>
                                <w:lang w:eastAsia="en-GB"/>
                              </w:rPr>
                              <w:drawing>
                                <wp:inline distT="0" distB="0" distL="0" distR="0" wp14:anchorId="71C37FD9" wp14:editId="29340CB3">
                                  <wp:extent cx="1822784" cy="882650"/>
                                  <wp:effectExtent l="0" t="0" r="635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0693" cy="896164"/>
                                          </a:xfrm>
                                          <a:prstGeom prst="rect">
                                            <a:avLst/>
                                          </a:prstGeom>
                                          <a:noFill/>
                                          <a:ln>
                                            <a:noFill/>
                                          </a:ln>
                                        </pic:spPr>
                                      </pic:pic>
                                    </a:graphicData>
                                  </a:graphic>
                                </wp:inline>
                              </w:drawing>
                            </w:r>
                          </w:p>
                          <w:p w14:paraId="6A315B40" w14:textId="77777777" w:rsidR="007900FE" w:rsidRPr="003B6DB3" w:rsidRDefault="007900FE" w:rsidP="007900FE">
                            <w:pPr>
                              <w:jc w:val="right"/>
                            </w:pPr>
                          </w:p>
                          <w:p w14:paraId="1748D573" w14:textId="587DFF4C" w:rsidR="003B6DB3" w:rsidRDefault="003B6DB3" w:rsidP="003B6DB3">
                            <w:pPr>
                              <w:rPr>
                                <w:b/>
                                <w:bCs/>
                              </w:rPr>
                            </w:pPr>
                          </w:p>
                          <w:p w14:paraId="74B7F8DF" w14:textId="50D3834A" w:rsidR="00990CE1" w:rsidRDefault="00990CE1" w:rsidP="003B6DB3">
                            <w:pPr>
                              <w:rPr>
                                <w:b/>
                                <w:bCs/>
                              </w:rPr>
                            </w:pPr>
                          </w:p>
                          <w:p w14:paraId="5D608686" w14:textId="1CC7512B" w:rsidR="00990CE1" w:rsidRDefault="00990CE1" w:rsidP="003B6DB3">
                            <w:pPr>
                              <w:rPr>
                                <w:b/>
                                <w:bCs/>
                              </w:rPr>
                            </w:pPr>
                          </w:p>
                          <w:p w14:paraId="667313E0" w14:textId="67CE66F8" w:rsidR="00990CE1" w:rsidRDefault="00990CE1" w:rsidP="003B6DB3">
                            <w:pPr>
                              <w:rPr>
                                <w:b/>
                                <w:bCs/>
                              </w:rPr>
                            </w:pPr>
                          </w:p>
                          <w:p w14:paraId="1FF25AA3" w14:textId="35974B07" w:rsidR="00990CE1" w:rsidRDefault="005178D3">
                            <w:r w:rsidRPr="00990CE1">
                              <w:rPr>
                                <w:noProof/>
                              </w:rPr>
                              <w:drawing>
                                <wp:inline distT="0" distB="0" distL="0" distR="0" wp14:anchorId="08260EFB" wp14:editId="1DCD4D30">
                                  <wp:extent cx="5689600" cy="792480"/>
                                  <wp:effectExtent l="0" t="0" r="6350" b="7620"/>
                                  <wp:docPr id="25" name="Picture 25" descr="MathsHUBS Buckinghamshire, Berkshire, and Ox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HUBS Buckinghamshire, Berkshire, and Oxfordshi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1905" cy="792801"/>
                                          </a:xfrm>
                                          <a:prstGeom prst="rect">
                                            <a:avLst/>
                                          </a:prstGeom>
                                          <a:noFill/>
                                          <a:ln>
                                            <a:noFill/>
                                          </a:ln>
                                        </pic:spPr>
                                      </pic:pic>
                                    </a:graphicData>
                                  </a:graphic>
                                </wp:inline>
                              </w:drawing>
                            </w:r>
                          </w:p>
                          <w:p w14:paraId="5B13F14A" w14:textId="182F9942" w:rsidR="00E360DA" w:rsidRDefault="00E360DA"/>
                          <w:p w14:paraId="17163226" w14:textId="498E95A6" w:rsidR="00990CE1" w:rsidRDefault="00990CE1"/>
                          <w:p w14:paraId="3694E964" w14:textId="09CA8297" w:rsidR="00990CE1" w:rsidRDefault="00990CE1"/>
                          <w:p w14:paraId="3900857E" w14:textId="6435DD12" w:rsidR="00990CE1" w:rsidRDefault="00990CE1">
                            <w:r>
                              <w:t>This conference is free to all Buckinghamshire schools and will be conducted via Teams.</w:t>
                            </w:r>
                          </w:p>
                          <w:p w14:paraId="016EE74A" w14:textId="0A2CD745" w:rsidR="005178D3" w:rsidRDefault="005178D3"/>
                          <w:p w14:paraId="754B20BE" w14:textId="73CA4F13" w:rsidR="005178D3" w:rsidRDefault="005178D3">
                            <w:r>
                              <w:t>Thursday 31</w:t>
                            </w:r>
                            <w:r w:rsidRPr="005178D3">
                              <w:rPr>
                                <w:vertAlign w:val="superscript"/>
                              </w:rPr>
                              <w:t>st</w:t>
                            </w:r>
                            <w:r>
                              <w:t xml:space="preserve"> March 2022</w:t>
                            </w:r>
                          </w:p>
                          <w:p w14:paraId="70534E50" w14:textId="50C06CD3" w:rsidR="00990CE1" w:rsidRDefault="00841063" w:rsidP="00841063">
                            <w:r>
                              <w:t>1.00 -4.00pm</w:t>
                            </w:r>
                          </w:p>
                          <w:p w14:paraId="0FB8A284" w14:textId="08E68E27" w:rsidR="00841063" w:rsidRDefault="00841063" w:rsidP="00841063">
                            <w:r>
                              <w:t>Online via Teams</w:t>
                            </w:r>
                          </w:p>
                          <w:p w14:paraId="0FE827A4" w14:textId="6B586940" w:rsidR="00841063" w:rsidRDefault="00841063" w:rsidP="00841063">
                            <w:r>
                              <w:t>Free</w:t>
                            </w:r>
                            <w:r w:rsidR="00F0681A">
                              <w:t xml:space="preserve"> to Buckinghamshire schools</w:t>
                            </w:r>
                          </w:p>
                          <w:p w14:paraId="420C4D96" w14:textId="6624964F" w:rsidR="00841063" w:rsidRDefault="00841063" w:rsidP="00841063">
                            <w:r>
                              <w:t xml:space="preserve">Book here: </w:t>
                            </w:r>
                            <w:hyperlink r:id="rId14" w:history="1">
                              <w:r w:rsidR="00BB491C" w:rsidRPr="00BB491C">
                                <w:rPr>
                                  <w:rStyle w:val="Hyperlink"/>
                                </w:rPr>
                                <w:t>SbS Structuring STEM</w:t>
                              </w:r>
                            </w:hyperlink>
                          </w:p>
                          <w:p w14:paraId="0875BA65" w14:textId="32A3563E" w:rsidR="00990CE1" w:rsidRDefault="00841063">
                            <w:r>
                              <w:t xml:space="preserve">Contact: </w:t>
                            </w:r>
                            <w:hyperlink r:id="rId15" w:history="1">
                              <w:r w:rsidRPr="00EE6335">
                                <w:rPr>
                                  <w:rStyle w:val="Hyperlink"/>
                                </w:rPr>
                                <w:t>sis@buckinghamshire.gov.uk</w:t>
                              </w:r>
                            </w:hyperlink>
                            <w:r>
                              <w:t xml:space="preserve"> </w:t>
                            </w:r>
                          </w:p>
                          <w:p w14:paraId="064F3F85" w14:textId="77777777" w:rsidR="00990CE1" w:rsidRDefault="00990CE1"/>
                          <w:p w14:paraId="25B95876" w14:textId="77777777" w:rsidR="00990CE1" w:rsidRDefault="00990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D82C8" id="_x0000_s1030" type="#_x0000_t202" style="position:absolute;margin-left:-28pt;margin-top:112.15pt;width:528.15pt;height:68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" stroked="f">
                <v:textbox>
                  <w:txbxContent>
                    <w:p w14:paraId="512C1C99" w14:textId="4269A389" w:rsidR="00E360DA" w:rsidRDefault="00E360DA">
                      <w:r>
                        <w:t>The Side by Side School Improvement team are pleased to announce our next conference will focus on Maths, Science and Technology.</w:t>
                      </w:r>
                      <w:r w:rsidR="00841063">
                        <w:t xml:space="preserve"> </w:t>
                      </w:r>
                      <w:r>
                        <w:t xml:space="preserve">We have secured excellent, local speakers to provide </w:t>
                      </w:r>
                      <w:r w:rsidR="00841063">
                        <w:t>stimulating</w:t>
                      </w:r>
                      <w:r>
                        <w:t xml:space="preserve"> workshops for Buckinghamshire teachers.</w:t>
                      </w:r>
                    </w:p>
                    <w:p w14:paraId="7711069C" w14:textId="77777777" w:rsidR="00E360DA" w:rsidRDefault="00E360DA"/>
                    <w:p w14:paraId="751CD520" w14:textId="09D2F0FD" w:rsidR="007900FE" w:rsidRDefault="00990CE1" w:rsidP="003B6DB3">
                      <w:r>
                        <w:rPr>
                          <w:rFonts w:ascii="Calibri" w:eastAsia="Times New Roman" w:hAnsi="Calibri" w:cs="Calibri"/>
                          <w:noProof/>
                          <w:sz w:val="22"/>
                          <w:lang w:eastAsia="en-GB"/>
                        </w:rPr>
                        <w:t xml:space="preserve">     </w:t>
                      </w:r>
                      <w:r w:rsidR="007900FE" w:rsidRPr="007900FE">
                        <w:rPr>
                          <w:rFonts w:ascii="Calibri" w:eastAsia="Times New Roman" w:hAnsi="Calibri" w:cs="Calibri"/>
                          <w:noProof/>
                          <w:sz w:val="22"/>
                          <w:lang w:eastAsia="en-GB"/>
                        </w:rPr>
                        <w:drawing>
                          <wp:inline distT="0" distB="0" distL="0" distR="0" wp14:anchorId="3EF7C991" wp14:editId="42FCA0A2">
                            <wp:extent cx="1478280" cy="967740"/>
                            <wp:effectExtent l="0" t="0" r="7620" b="3810"/>
                            <wp:docPr id="19" name="Picture 19" descr="New Website: Science Learning Partnership Merseyside &amp;amp; Cheshire | All About  STEMAll Ab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Website: Science Learning Partnership Merseyside &amp;amp; Cheshire | All About  STEMAll About STE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8280" cy="967740"/>
                                    </a:xfrm>
                                    <a:prstGeom prst="rect">
                                      <a:avLst/>
                                    </a:prstGeom>
                                    <a:noFill/>
                                    <a:ln>
                                      <a:noFill/>
                                    </a:ln>
                                  </pic:spPr>
                                </pic:pic>
                              </a:graphicData>
                            </a:graphic>
                          </wp:inline>
                        </w:drawing>
                      </w:r>
                    </w:p>
                    <w:p w14:paraId="70BC757D" w14:textId="72830C07" w:rsidR="007900FE" w:rsidRDefault="00990CE1" w:rsidP="003B6DB3">
                      <w:r>
                        <w:t xml:space="preserve">      </w:t>
                      </w:r>
                      <w:r w:rsidR="007900FE" w:rsidRPr="007900FE">
                        <w:rPr>
                          <w:rFonts w:ascii="Calibri" w:eastAsia="Times New Roman" w:hAnsi="Calibri" w:cs="Calibri"/>
                          <w:noProof/>
                          <w:color w:val="000000"/>
                          <w:szCs w:val="24"/>
                          <w:lang w:eastAsia="en-GB"/>
                        </w:rPr>
                        <w:drawing>
                          <wp:inline distT="0" distB="0" distL="0" distR="0" wp14:anchorId="694F4A17" wp14:editId="21DA43A0">
                            <wp:extent cx="1402080" cy="426720"/>
                            <wp:effectExtent l="0" t="0" r="7620" b="11430"/>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2080" cy="426720"/>
                                    </a:xfrm>
                                    <a:prstGeom prst="rect">
                                      <a:avLst/>
                                    </a:prstGeom>
                                    <a:noFill/>
                                    <a:ln>
                                      <a:noFill/>
                                    </a:ln>
                                  </pic:spPr>
                                </pic:pic>
                              </a:graphicData>
                            </a:graphic>
                          </wp:inline>
                        </w:drawing>
                      </w:r>
                    </w:p>
                    <w:p w14:paraId="1828B9DD" w14:textId="77777777" w:rsidR="007900FE" w:rsidRPr="00E360DA" w:rsidRDefault="007900FE" w:rsidP="003B6DB3"/>
                    <w:p w14:paraId="64589933" w14:textId="33941DD9" w:rsidR="00E360DA" w:rsidRDefault="00E360DA" w:rsidP="00E360DA"/>
                    <w:p w14:paraId="247AF02D" w14:textId="77777777" w:rsidR="007900FE" w:rsidRPr="00E360DA" w:rsidRDefault="007900FE" w:rsidP="00E360DA"/>
                    <w:p w14:paraId="04AC9D44" w14:textId="6D19E502" w:rsidR="003B6DB3" w:rsidRDefault="003B6DB3" w:rsidP="003B6DB3"/>
                    <w:p w14:paraId="15737D7B" w14:textId="6A3BC76A" w:rsidR="003B6DB3" w:rsidRDefault="007900FE" w:rsidP="007900FE">
                      <w:pPr>
                        <w:jc w:val="center"/>
                      </w:pPr>
                      <w:r>
                        <w:rPr>
                          <w:rFonts w:ascii="Calibri" w:eastAsia="Times New Roman" w:hAnsi="Calibri" w:cs="Calibri"/>
                          <w:noProof/>
                          <w:sz w:val="22"/>
                          <w:lang w:eastAsia="en-GB"/>
                        </w:rPr>
                        <w:t xml:space="preserve">                                                                                                             </w:t>
                      </w:r>
                      <w:r w:rsidR="00990CE1">
                        <w:rPr>
                          <w:rFonts w:ascii="Calibri" w:eastAsia="Times New Roman" w:hAnsi="Calibri" w:cs="Calibri"/>
                          <w:noProof/>
                          <w:sz w:val="22"/>
                          <w:lang w:eastAsia="en-GB"/>
                        </w:rPr>
                        <w:t xml:space="preserve">                           </w:t>
                      </w:r>
                      <w:r w:rsidR="003B6DB3" w:rsidRPr="003B6DB3">
                        <w:rPr>
                          <w:rFonts w:ascii="Calibri" w:eastAsia="Times New Roman" w:hAnsi="Calibri" w:cs="Calibri"/>
                          <w:noProof/>
                          <w:sz w:val="22"/>
                          <w:lang w:eastAsia="en-GB"/>
                        </w:rPr>
                        <w:drawing>
                          <wp:inline distT="0" distB="0" distL="0" distR="0" wp14:anchorId="0341E083" wp14:editId="179B4265">
                            <wp:extent cx="1390650" cy="798830"/>
                            <wp:effectExtent l="0" t="0" r="0" b="1270"/>
                            <wp:docPr id="4" name="Picture 4"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screensho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91294" cy="799200"/>
                                    </a:xfrm>
                                    <a:prstGeom prst="rect">
                                      <a:avLst/>
                                    </a:prstGeom>
                                    <a:noFill/>
                                    <a:ln>
                                      <a:noFill/>
                                    </a:ln>
                                  </pic:spPr>
                                </pic:pic>
                              </a:graphicData>
                            </a:graphic>
                          </wp:inline>
                        </w:drawing>
                      </w:r>
                    </w:p>
                    <w:p w14:paraId="7DC73A32" w14:textId="24E1493D" w:rsidR="007900FE" w:rsidRDefault="00015517" w:rsidP="007900FE">
                      <w:pPr>
                        <w:jc w:val="right"/>
                      </w:pPr>
                      <w:r w:rsidRPr="00927EBF">
                        <w:rPr>
                          <w:rFonts w:ascii="Calibri" w:eastAsia="Times New Roman" w:hAnsi="Calibri" w:cs="Calibri"/>
                          <w:noProof/>
                          <w:sz w:val="22"/>
                          <w:lang w:eastAsia="en-GB"/>
                        </w:rPr>
                        <w:drawing>
                          <wp:inline distT="0" distB="0" distL="0" distR="0" wp14:anchorId="71C37FD9" wp14:editId="29340CB3">
                            <wp:extent cx="1822784" cy="882650"/>
                            <wp:effectExtent l="0" t="0" r="635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0693" cy="896164"/>
                                    </a:xfrm>
                                    <a:prstGeom prst="rect">
                                      <a:avLst/>
                                    </a:prstGeom>
                                    <a:noFill/>
                                    <a:ln>
                                      <a:noFill/>
                                    </a:ln>
                                  </pic:spPr>
                                </pic:pic>
                              </a:graphicData>
                            </a:graphic>
                          </wp:inline>
                        </w:drawing>
                      </w:r>
                    </w:p>
                    <w:p w14:paraId="6A315B40" w14:textId="77777777" w:rsidR="007900FE" w:rsidRPr="003B6DB3" w:rsidRDefault="007900FE" w:rsidP="007900FE">
                      <w:pPr>
                        <w:jc w:val="right"/>
                      </w:pPr>
                    </w:p>
                    <w:p w14:paraId="1748D573" w14:textId="587DFF4C" w:rsidR="003B6DB3" w:rsidRDefault="003B6DB3" w:rsidP="003B6DB3">
                      <w:pPr>
                        <w:rPr>
                          <w:b/>
                          <w:bCs/>
                        </w:rPr>
                      </w:pPr>
                    </w:p>
                    <w:p w14:paraId="74B7F8DF" w14:textId="50D3834A" w:rsidR="00990CE1" w:rsidRDefault="00990CE1" w:rsidP="003B6DB3">
                      <w:pPr>
                        <w:rPr>
                          <w:b/>
                          <w:bCs/>
                        </w:rPr>
                      </w:pPr>
                    </w:p>
                    <w:p w14:paraId="5D608686" w14:textId="1CC7512B" w:rsidR="00990CE1" w:rsidRDefault="00990CE1" w:rsidP="003B6DB3">
                      <w:pPr>
                        <w:rPr>
                          <w:b/>
                          <w:bCs/>
                        </w:rPr>
                      </w:pPr>
                    </w:p>
                    <w:p w14:paraId="667313E0" w14:textId="67CE66F8" w:rsidR="00990CE1" w:rsidRDefault="00990CE1" w:rsidP="003B6DB3">
                      <w:pPr>
                        <w:rPr>
                          <w:b/>
                          <w:bCs/>
                        </w:rPr>
                      </w:pPr>
                    </w:p>
                    <w:p w14:paraId="1FF25AA3" w14:textId="35974B07" w:rsidR="00990CE1" w:rsidRDefault="005178D3">
                      <w:r w:rsidRPr="00990CE1">
                        <w:rPr>
                          <w:noProof/>
                        </w:rPr>
                        <w:drawing>
                          <wp:inline distT="0" distB="0" distL="0" distR="0" wp14:anchorId="08260EFB" wp14:editId="1DCD4D30">
                            <wp:extent cx="5689600" cy="792480"/>
                            <wp:effectExtent l="0" t="0" r="6350" b="7620"/>
                            <wp:docPr id="25" name="Picture 25" descr="MathsHUBS Buckinghamshire, Berkshire, and Ox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HUBS Buckinghamshire, Berkshire, and Oxfordshi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1905" cy="792801"/>
                                    </a:xfrm>
                                    <a:prstGeom prst="rect">
                                      <a:avLst/>
                                    </a:prstGeom>
                                    <a:noFill/>
                                    <a:ln>
                                      <a:noFill/>
                                    </a:ln>
                                  </pic:spPr>
                                </pic:pic>
                              </a:graphicData>
                            </a:graphic>
                          </wp:inline>
                        </w:drawing>
                      </w:r>
                    </w:p>
                    <w:p w14:paraId="5B13F14A" w14:textId="182F9942" w:rsidR="00E360DA" w:rsidRDefault="00E360DA"/>
                    <w:p w14:paraId="17163226" w14:textId="498E95A6" w:rsidR="00990CE1" w:rsidRDefault="00990CE1"/>
                    <w:p w14:paraId="3694E964" w14:textId="09CA8297" w:rsidR="00990CE1" w:rsidRDefault="00990CE1"/>
                    <w:p w14:paraId="3900857E" w14:textId="6435DD12" w:rsidR="00990CE1" w:rsidRDefault="00990CE1">
                      <w:r>
                        <w:t>This conference is free to all Buckinghamshire schools and will be conducted via Teams.</w:t>
                      </w:r>
                    </w:p>
                    <w:p w14:paraId="016EE74A" w14:textId="0A2CD745" w:rsidR="005178D3" w:rsidRDefault="005178D3"/>
                    <w:p w14:paraId="754B20BE" w14:textId="73CA4F13" w:rsidR="005178D3" w:rsidRDefault="005178D3">
                      <w:r>
                        <w:t>Thursday 31</w:t>
                      </w:r>
                      <w:r w:rsidRPr="005178D3">
                        <w:rPr>
                          <w:vertAlign w:val="superscript"/>
                        </w:rPr>
                        <w:t>st</w:t>
                      </w:r>
                      <w:r>
                        <w:t xml:space="preserve"> March 2022</w:t>
                      </w:r>
                    </w:p>
                    <w:p w14:paraId="70534E50" w14:textId="50C06CD3" w:rsidR="00990CE1" w:rsidRDefault="00841063" w:rsidP="00841063">
                      <w:r>
                        <w:t>1.00 -4.00pm</w:t>
                      </w:r>
                    </w:p>
                    <w:p w14:paraId="0FB8A284" w14:textId="08E68E27" w:rsidR="00841063" w:rsidRDefault="00841063" w:rsidP="00841063">
                      <w:r>
                        <w:t>Online via Teams</w:t>
                      </w:r>
                    </w:p>
                    <w:p w14:paraId="0FE827A4" w14:textId="6B586940" w:rsidR="00841063" w:rsidRDefault="00841063" w:rsidP="00841063">
                      <w:r>
                        <w:t>Free</w:t>
                      </w:r>
                      <w:r w:rsidR="00F0681A">
                        <w:t xml:space="preserve"> to Buckinghamshire schools</w:t>
                      </w:r>
                    </w:p>
                    <w:p w14:paraId="420C4D96" w14:textId="6624964F" w:rsidR="00841063" w:rsidRDefault="00841063" w:rsidP="00841063">
                      <w:r>
                        <w:t xml:space="preserve">Book here: </w:t>
                      </w:r>
                      <w:hyperlink r:id="rId16" w:history="1">
                        <w:r w:rsidR="00BB491C" w:rsidRPr="00BB491C">
                          <w:rPr>
                            <w:rStyle w:val="Hyperlink"/>
                          </w:rPr>
                          <w:t>SbS Structuring STEM</w:t>
                        </w:r>
                      </w:hyperlink>
                    </w:p>
                    <w:p w14:paraId="0875BA65" w14:textId="32A3563E" w:rsidR="00990CE1" w:rsidRDefault="00841063">
                      <w:r>
                        <w:t xml:space="preserve">Contact: </w:t>
                      </w:r>
                      <w:hyperlink r:id="rId17" w:history="1">
                        <w:r w:rsidRPr="00EE6335">
                          <w:rPr>
                            <w:rStyle w:val="Hyperlink"/>
                          </w:rPr>
                          <w:t>sis@buckinghamshire.gov.uk</w:t>
                        </w:r>
                      </w:hyperlink>
                      <w:r>
                        <w:t xml:space="preserve"> </w:t>
                      </w:r>
                    </w:p>
                    <w:p w14:paraId="064F3F85" w14:textId="77777777" w:rsidR="00990CE1" w:rsidRDefault="00990CE1"/>
                    <w:p w14:paraId="25B95876" w14:textId="77777777" w:rsidR="00990CE1" w:rsidRDefault="00990CE1"/>
                  </w:txbxContent>
                </v:textbox>
                <w10:wrap type="square"/>
              </v:shape>
            </w:pict>
          </mc:Fallback>
        </mc:AlternateContent>
      </w:r>
      <w:r w:rsidR="00C24008">
        <w:rPr>
          <w:rFonts w:ascii="Calibri" w:eastAsia="Calibri" w:hAnsi="Calibri" w:cs="Times New Roman"/>
          <w:noProof/>
          <w:szCs w:val="24"/>
        </w:rPr>
        <w:drawing>
          <wp:inline distT="0" distB="0" distL="0" distR="0" wp14:anchorId="76A82FA7" wp14:editId="26C9C6DC">
            <wp:extent cx="1259584" cy="125958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259584" cy="1259584"/>
                    </a:xfrm>
                    <a:prstGeom prst="rect">
                      <a:avLst/>
                    </a:prstGeom>
                  </pic:spPr>
                </pic:pic>
              </a:graphicData>
            </a:graphic>
          </wp:inline>
        </w:drawing>
      </w:r>
      <w:r w:rsidR="00C24008">
        <w:rPr>
          <w:rFonts w:cs="Arial"/>
          <w:szCs w:val="24"/>
        </w:rPr>
        <w:t xml:space="preserve">                                                                                    </w:t>
      </w:r>
      <w:r w:rsidR="00C24008" w:rsidRPr="00C24008">
        <w:rPr>
          <w:rFonts w:ascii="Calibri" w:eastAsia="Calibri" w:hAnsi="Calibri" w:cs="Times New Roman"/>
          <w:noProof/>
          <w:szCs w:val="24"/>
        </w:rPr>
        <w:drawing>
          <wp:inline distT="0" distB="0" distL="0" distR="0" wp14:anchorId="475C83A5" wp14:editId="4333345F">
            <wp:extent cx="1555750" cy="1149350"/>
            <wp:effectExtent l="0" t="0" r="6350" b="12700"/>
            <wp:docPr id="3" name="gmail-m_-2714936571764281630gmail-m_-9010828126824695963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2714936571764281630gmail-m_-9010828126824695963Picture 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55750" cy="1149350"/>
                    </a:xfrm>
                    <a:prstGeom prst="rect">
                      <a:avLst/>
                    </a:prstGeom>
                    <a:noFill/>
                    <a:ln>
                      <a:noFill/>
                    </a:ln>
                  </pic:spPr>
                </pic:pic>
              </a:graphicData>
            </a:graphic>
          </wp:inline>
        </w:drawing>
      </w:r>
    </w:p>
    <w:sectPr w:rsidR="007E3EF4" w:rsidRPr="00D26C7F" w:rsidSect="005178D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51467"/>
    <w:multiLevelType w:val="hybridMultilevel"/>
    <w:tmpl w:val="DD5A617E"/>
    <w:lvl w:ilvl="0" w:tplc="00622F1E">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568D3"/>
    <w:multiLevelType w:val="multilevel"/>
    <w:tmpl w:val="60BA379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EF062A"/>
    <w:multiLevelType w:val="multilevel"/>
    <w:tmpl w:val="739810B2"/>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C3E231D"/>
    <w:multiLevelType w:val="multilevel"/>
    <w:tmpl w:val="94563730"/>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A1B525B"/>
    <w:multiLevelType w:val="hybridMultilevel"/>
    <w:tmpl w:val="5D10B276"/>
    <w:lvl w:ilvl="0" w:tplc="00622F1E">
      <w:start w:val="1"/>
      <w:numFmt w:val="decimal"/>
      <w:lvlText w:val="%1."/>
      <w:lvlJc w:val="left"/>
      <w:pPr>
        <w:tabs>
          <w:tab w:val="num" w:pos="720"/>
        </w:tabs>
        <w:ind w:left="720" w:hanging="360"/>
      </w:pPr>
    </w:lvl>
    <w:lvl w:ilvl="1" w:tplc="0FE8A27C" w:tentative="1">
      <w:start w:val="1"/>
      <w:numFmt w:val="decimal"/>
      <w:lvlText w:val="%2."/>
      <w:lvlJc w:val="left"/>
      <w:pPr>
        <w:tabs>
          <w:tab w:val="num" w:pos="1440"/>
        </w:tabs>
        <w:ind w:left="1440" w:hanging="360"/>
      </w:pPr>
    </w:lvl>
    <w:lvl w:ilvl="2" w:tplc="11960326" w:tentative="1">
      <w:start w:val="1"/>
      <w:numFmt w:val="decimal"/>
      <w:lvlText w:val="%3."/>
      <w:lvlJc w:val="left"/>
      <w:pPr>
        <w:tabs>
          <w:tab w:val="num" w:pos="2160"/>
        </w:tabs>
        <w:ind w:left="2160" w:hanging="360"/>
      </w:pPr>
    </w:lvl>
    <w:lvl w:ilvl="3" w:tplc="40D47FCE" w:tentative="1">
      <w:start w:val="1"/>
      <w:numFmt w:val="decimal"/>
      <w:lvlText w:val="%4."/>
      <w:lvlJc w:val="left"/>
      <w:pPr>
        <w:tabs>
          <w:tab w:val="num" w:pos="2880"/>
        </w:tabs>
        <w:ind w:left="2880" w:hanging="360"/>
      </w:pPr>
    </w:lvl>
    <w:lvl w:ilvl="4" w:tplc="7A9E6224" w:tentative="1">
      <w:start w:val="1"/>
      <w:numFmt w:val="decimal"/>
      <w:lvlText w:val="%5."/>
      <w:lvlJc w:val="left"/>
      <w:pPr>
        <w:tabs>
          <w:tab w:val="num" w:pos="3600"/>
        </w:tabs>
        <w:ind w:left="3600" w:hanging="360"/>
      </w:pPr>
    </w:lvl>
    <w:lvl w:ilvl="5" w:tplc="85D252BE" w:tentative="1">
      <w:start w:val="1"/>
      <w:numFmt w:val="decimal"/>
      <w:lvlText w:val="%6."/>
      <w:lvlJc w:val="left"/>
      <w:pPr>
        <w:tabs>
          <w:tab w:val="num" w:pos="4320"/>
        </w:tabs>
        <w:ind w:left="4320" w:hanging="360"/>
      </w:pPr>
    </w:lvl>
    <w:lvl w:ilvl="6" w:tplc="B3BE04C6" w:tentative="1">
      <w:start w:val="1"/>
      <w:numFmt w:val="decimal"/>
      <w:lvlText w:val="%7."/>
      <w:lvlJc w:val="left"/>
      <w:pPr>
        <w:tabs>
          <w:tab w:val="num" w:pos="5040"/>
        </w:tabs>
        <w:ind w:left="5040" w:hanging="360"/>
      </w:pPr>
    </w:lvl>
    <w:lvl w:ilvl="7" w:tplc="656EA02A" w:tentative="1">
      <w:start w:val="1"/>
      <w:numFmt w:val="decimal"/>
      <w:lvlText w:val="%8."/>
      <w:lvlJc w:val="left"/>
      <w:pPr>
        <w:tabs>
          <w:tab w:val="num" w:pos="5760"/>
        </w:tabs>
        <w:ind w:left="5760" w:hanging="360"/>
      </w:pPr>
    </w:lvl>
    <w:lvl w:ilvl="8" w:tplc="1862E20A" w:tentative="1">
      <w:start w:val="1"/>
      <w:numFmt w:val="decimal"/>
      <w:lvlText w:val="%9."/>
      <w:lvlJc w:val="left"/>
      <w:pPr>
        <w:tabs>
          <w:tab w:val="num" w:pos="6480"/>
        </w:tabs>
        <w:ind w:left="6480" w:hanging="360"/>
      </w:pPr>
    </w:lvl>
  </w:abstractNum>
  <w:abstractNum w:abstractNumId="5" w15:restartNumberingAfterBreak="0">
    <w:nsid w:val="783B40C6"/>
    <w:multiLevelType w:val="multilevel"/>
    <w:tmpl w:val="7C78639C"/>
    <w:lvl w:ilvl="0">
      <w:start w:val="1"/>
      <w:numFmt w:val="decimal"/>
      <w:lvlText w:val="%1.0"/>
      <w:lvlJc w:val="left"/>
      <w:pPr>
        <w:ind w:left="840" w:hanging="420"/>
      </w:pPr>
      <w:rPr>
        <w:rFonts w:hint="default"/>
      </w:rPr>
    </w:lvl>
    <w:lvl w:ilvl="1">
      <w:start w:val="1"/>
      <w:numFmt w:val="decimalZero"/>
      <w:lvlText w:val="%1.%2"/>
      <w:lvlJc w:val="left"/>
      <w:pPr>
        <w:ind w:left="1560"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4008"/>
    <w:rsid w:val="00015517"/>
    <w:rsid w:val="001B4A1F"/>
    <w:rsid w:val="002F0228"/>
    <w:rsid w:val="0030250A"/>
    <w:rsid w:val="003B6DB3"/>
    <w:rsid w:val="00484047"/>
    <w:rsid w:val="005178D3"/>
    <w:rsid w:val="00597F74"/>
    <w:rsid w:val="005B1211"/>
    <w:rsid w:val="005F1784"/>
    <w:rsid w:val="007900FE"/>
    <w:rsid w:val="007A24D7"/>
    <w:rsid w:val="007E3EF4"/>
    <w:rsid w:val="008071B2"/>
    <w:rsid w:val="008155E4"/>
    <w:rsid w:val="00841063"/>
    <w:rsid w:val="00927EBF"/>
    <w:rsid w:val="009309B2"/>
    <w:rsid w:val="00990CE1"/>
    <w:rsid w:val="00BB491C"/>
    <w:rsid w:val="00BD384E"/>
    <w:rsid w:val="00C24008"/>
    <w:rsid w:val="00CB4E25"/>
    <w:rsid w:val="00CF248B"/>
    <w:rsid w:val="00D26C7F"/>
    <w:rsid w:val="00E32BE6"/>
    <w:rsid w:val="00E360DA"/>
    <w:rsid w:val="00EA6435"/>
    <w:rsid w:val="00EE153E"/>
    <w:rsid w:val="00F0681A"/>
    <w:rsid w:val="00F1281F"/>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B4AE"/>
  <w15:chartTrackingRefBased/>
  <w15:docId w15:val="{038022C0-3F52-4842-92A1-35DB12D6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5178D3"/>
    <w:pPr>
      <w:ind w:left="720"/>
      <w:contextualSpacing/>
    </w:pPr>
  </w:style>
  <w:style w:type="character" w:styleId="Hyperlink">
    <w:name w:val="Hyperlink"/>
    <w:basedOn w:val="DefaultParagraphFont"/>
    <w:uiPriority w:val="99"/>
    <w:unhideWhenUsed/>
    <w:rsid w:val="00841063"/>
    <w:rPr>
      <w:color w:val="0000FF" w:themeColor="hyperlink"/>
      <w:u w:val="single"/>
    </w:rPr>
  </w:style>
  <w:style w:type="character" w:styleId="UnresolvedMention">
    <w:name w:val="Unresolved Mention"/>
    <w:basedOn w:val="DefaultParagraphFont"/>
    <w:uiPriority w:val="99"/>
    <w:semiHidden/>
    <w:unhideWhenUsed/>
    <w:rsid w:val="0084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1.png@01D7D484.19606BC0" TargetMode="Externa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cid:image006.png@01D7D484.19606BC0" TargetMode="External"/><Relationship Id="rId17" Type="http://schemas.openxmlformats.org/officeDocument/2006/relationships/hyperlink" Target="mailto:sis@buckinghamshire.gov.uk" TargetMode="External"/><Relationship Id="rId2" Type="http://schemas.openxmlformats.org/officeDocument/2006/relationships/styles" Target="styles.xml"/><Relationship Id="rId16" Type="http://schemas.openxmlformats.org/officeDocument/2006/relationships/hyperlink" Target="https://www.eventbrite.co.uk/e/252966458487" TargetMode="External"/><Relationship Id="rId20" Type="http://schemas.openxmlformats.org/officeDocument/2006/relationships/image" Target="cid:17d512ca5fe4cff311" TargetMode="External"/><Relationship Id="rId1" Type="http://schemas.openxmlformats.org/officeDocument/2006/relationships/numbering" Target="numbering.xml"/><Relationship Id="rId6" Type="http://schemas.openxmlformats.org/officeDocument/2006/relationships/image" Target="cid:image008.jpg@01D7D484.19606BC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mailto:sis@buckinghamshire.gov.uk" TargetMode="External"/><Relationship Id="rId10" Type="http://schemas.openxmlformats.org/officeDocument/2006/relationships/image" Target="cid:image002.png@01D7D484.19606BC0"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ventbrite.co.uk/e/2529664584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David</dc:creator>
  <cp:keywords/>
  <dc:description/>
  <cp:lastModifiedBy>Hazel David</cp:lastModifiedBy>
  <cp:revision>9</cp:revision>
  <dcterms:created xsi:type="dcterms:W3CDTF">2022-01-21T08:41:00Z</dcterms:created>
  <dcterms:modified xsi:type="dcterms:W3CDTF">2022-01-21T10:51:00Z</dcterms:modified>
</cp:coreProperties>
</file>